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D3" w:rsidRDefault="00323F6C" w:rsidP="00323F6C">
      <w:pPr>
        <w:keepLines/>
        <w:autoSpaceDE w:val="0"/>
        <w:autoSpaceDN w:val="0"/>
        <w:adjustRightInd w:val="0"/>
        <w:spacing w:line="240" w:lineRule="atLeast"/>
        <w:rPr>
          <w:rFonts w:ascii="Univers" w:hAnsi="Univers" w:cs="Univers"/>
          <w:b/>
          <w:bCs/>
          <w:color w:val="FF0000"/>
          <w:sz w:val="44"/>
          <w:szCs w:val="44"/>
        </w:rPr>
      </w:pPr>
      <w:r>
        <w:rPr>
          <w:rFonts w:ascii="Tms Rmn" w:hAnsi="Tms Rmn"/>
        </w:rPr>
        <w:t xml:space="preserve">                                                                                </w:t>
      </w:r>
      <w:r w:rsidR="00095CD3">
        <w:rPr>
          <w:rFonts w:ascii="Univers" w:hAnsi="Univers" w:cs="Univers"/>
          <w:b/>
          <w:bCs/>
          <w:color w:val="FF0000"/>
          <w:sz w:val="44"/>
          <w:szCs w:val="44"/>
        </w:rPr>
        <w:t xml:space="preserve">   Método de Trabajo</w:t>
      </w:r>
    </w:p>
    <w:p w:rsidR="00095CD3" w:rsidRPr="00323F6C" w:rsidRDefault="00095CD3" w:rsidP="00095CD3">
      <w:pPr>
        <w:keepLines/>
        <w:autoSpaceDE w:val="0"/>
        <w:autoSpaceDN w:val="0"/>
        <w:adjustRightInd w:val="0"/>
        <w:spacing w:line="240" w:lineRule="atLeast"/>
        <w:jc w:val="center"/>
        <w:rPr>
          <w:rFonts w:ascii="Univers" w:hAnsi="Univers" w:cs="Univers"/>
          <w:b/>
          <w:bCs/>
          <w:color w:val="244061" w:themeColor="accent1" w:themeShade="80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64"/>
        <w:gridCol w:w="12844"/>
      </w:tblGrid>
      <w:tr w:rsidR="00323F6C" w:rsidRPr="00323F6C"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323F6C" w:rsidRDefault="0097609C" w:rsidP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right"/>
              <w:rPr>
                <w:rFonts w:ascii="Helv" w:hAnsi="Helv" w:cs="Helv"/>
                <w:bCs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sz w:val="20"/>
                <w:szCs w:val="20"/>
              </w:rPr>
              <w:t xml:space="preserve">Dirección:  </w:t>
            </w:r>
          </w:p>
        </w:tc>
        <w:tc>
          <w:tcPr>
            <w:tcW w:w="12844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6914D4" w:rsidP="006914D4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Dirección de Estrategia de Servicio para Negocio Privado e Institucional Público</w:t>
            </w:r>
          </w:p>
        </w:tc>
      </w:tr>
      <w:tr w:rsidR="00323F6C" w:rsidRPr="00323F6C"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323F6C" w:rsidRDefault="0097609C" w:rsidP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0" w:right="60"/>
              <w:jc w:val="right"/>
              <w:rPr>
                <w:rFonts w:ascii="Helv" w:hAnsi="Helv" w:cs="Helv"/>
                <w:bCs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sz w:val="20"/>
                <w:szCs w:val="20"/>
              </w:rPr>
              <w:t>Área:</w:t>
            </w:r>
          </w:p>
        </w:tc>
        <w:tc>
          <w:tcPr>
            <w:tcW w:w="12844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A77C5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Emisión y Servicios</w:t>
            </w:r>
          </w:p>
        </w:tc>
      </w:tr>
      <w:tr w:rsidR="00323F6C" w:rsidRPr="00323F6C"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323F6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0" w:right="60"/>
              <w:jc w:val="right"/>
              <w:rPr>
                <w:rFonts w:ascii="Helv" w:hAnsi="Helv" w:cs="Helv"/>
                <w:bCs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sz w:val="20"/>
                <w:szCs w:val="20"/>
              </w:rPr>
              <w:t>Método</w:t>
            </w:r>
            <w:r w:rsidR="00095CD3" w:rsidRPr="00323F6C">
              <w:rPr>
                <w:rFonts w:ascii="Helv" w:hAnsi="Helv" w:cs="Helv"/>
                <w:bCs/>
                <w:sz w:val="20"/>
                <w:szCs w:val="20"/>
              </w:rPr>
              <w:t>:</w:t>
            </w:r>
          </w:p>
        </w:tc>
        <w:tc>
          <w:tcPr>
            <w:tcW w:w="12844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6E295D" w:rsidP="006E295D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8"/>
                <w:szCs w:val="28"/>
              </w:rPr>
            </w:pPr>
            <w:r>
              <w:rPr>
                <w:rFonts w:ascii="Helv" w:hAnsi="Helv" w:cs="Helv"/>
                <w:b/>
                <w:bCs/>
                <w:color w:val="2E71DE"/>
                <w:sz w:val="28"/>
                <w:szCs w:val="28"/>
              </w:rPr>
              <w:t>Emisión Grandes Sumas</w:t>
            </w:r>
            <w:r w:rsidR="006914D4">
              <w:rPr>
                <w:rFonts w:ascii="Helv" w:hAnsi="Helv" w:cs="Helv"/>
                <w:b/>
                <w:bCs/>
                <w:color w:val="2E71DE"/>
                <w:sz w:val="28"/>
                <w:szCs w:val="28"/>
              </w:rPr>
              <w:t xml:space="preserve"> Individual Privado</w:t>
            </w:r>
          </w:p>
        </w:tc>
      </w:tr>
    </w:tbl>
    <w:p w:rsidR="00095CD3" w:rsidRDefault="00095CD3" w:rsidP="00095CD3">
      <w:pPr>
        <w:autoSpaceDE w:val="0"/>
        <w:autoSpaceDN w:val="0"/>
        <w:adjustRightInd w:val="0"/>
        <w:spacing w:line="240" w:lineRule="atLeast"/>
        <w:rPr>
          <w:rFonts w:ascii="Tms Rmn" w:hAnsi="Tms Rm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3"/>
        <w:gridCol w:w="4236"/>
        <w:gridCol w:w="4079"/>
        <w:gridCol w:w="3941"/>
      </w:tblGrid>
      <w:tr w:rsidR="00095CD3" w:rsidTr="006914D4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59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>Clave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85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>Estado de Revisión</w:t>
            </w: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>Fecha de Revisión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2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>Fecha de Efectividad</w:t>
            </w:r>
          </w:p>
        </w:tc>
      </w:tr>
      <w:tr w:rsidR="00095CD3" w:rsidTr="006914D4"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9C4639" w:rsidRPr="00323F6C" w:rsidRDefault="009C4639" w:rsidP="009C4639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59" w:right="59"/>
              <w:jc w:val="center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Codificación del documento en la Base de Datos </w:t>
            </w:r>
          </w:p>
          <w:p w:rsidR="00095CD3" w:rsidRPr="00323F6C" w:rsidRDefault="009C4639" w:rsidP="0006015B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59" w:right="59"/>
              <w:jc w:val="center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(Asignada por </w:t>
            </w:r>
            <w:r w:rsidR="0006015B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Dirección Ejecutiva de Tecnología de Información</w:t>
            </w: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)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9C4639" w:rsidP="009C4639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85" w:right="85"/>
              <w:jc w:val="center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Número de versión del documento (Asignada por </w:t>
            </w:r>
            <w:r w:rsidR="0006015B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Dirección Ejecutiva de Tecnología de Información</w:t>
            </w: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)</w:t>
            </w:r>
          </w:p>
        </w:tc>
        <w:tc>
          <w:tcPr>
            <w:tcW w:w="4079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9C4639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Fecha de la última firma de autorización en la Base de Datos (Asignada por </w:t>
            </w:r>
            <w:r w:rsidR="0006015B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Dirección Ejecutiva de Tecnología de Información</w:t>
            </w: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)</w:t>
            </w:r>
          </w:p>
        </w:tc>
        <w:tc>
          <w:tcPr>
            <w:tcW w:w="3941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A77C5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2" w:right="92"/>
              <w:jc w:val="center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31 Octubre 2014</w:t>
            </w:r>
          </w:p>
        </w:tc>
      </w:tr>
      <w:tr w:rsidR="00095CD3" w:rsidTr="006914D4">
        <w:tc>
          <w:tcPr>
            <w:tcW w:w="15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317" w:right="317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>Alcance y Propósito:</w:t>
            </w:r>
          </w:p>
        </w:tc>
      </w:tr>
      <w:tr w:rsidR="00095CD3" w:rsidTr="006914D4">
        <w:tc>
          <w:tcPr>
            <w:tcW w:w="152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12630" w:rsidRPr="009C4639" w:rsidRDefault="00312630" w:rsidP="00312630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255" w:right="255"/>
              <w:rPr>
                <w:rFonts w:ascii="Helv" w:hAnsi="Helv" w:cs="Helv"/>
                <w:b/>
                <w:bCs/>
                <w:i/>
                <w:color w:val="0000FF"/>
                <w:sz w:val="20"/>
                <w:szCs w:val="20"/>
              </w:rPr>
            </w:pPr>
          </w:p>
          <w:p w:rsidR="009C4639" w:rsidRPr="009A6C22" w:rsidRDefault="00846CE6" w:rsidP="00846CE6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255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9A6C22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Alcance: Este proceso es de observancia general y obligatoria para el personal interno </w:t>
            </w:r>
            <w:r w:rsidR="00A77C53" w:rsidRPr="009A6C22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de todas las Plazas que manejan la coordinación </w:t>
            </w:r>
          </w:p>
          <w:p w:rsidR="00846CE6" w:rsidRPr="009A6C22" w:rsidRDefault="00846CE6" w:rsidP="009A6C2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255"/>
              <w:jc w:val="both"/>
              <w:rPr>
                <w:rFonts w:ascii="Helv" w:hAnsi="Helv" w:cs="Helv"/>
                <w:bCs/>
                <w:color w:val="0000FF"/>
                <w:sz w:val="20"/>
                <w:szCs w:val="20"/>
              </w:rPr>
            </w:pPr>
          </w:p>
          <w:p w:rsidR="009A6C22" w:rsidRDefault="00846CE6" w:rsidP="009A6C2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317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9A6C22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Propósito: </w:t>
            </w:r>
            <w:r w:rsidR="006E295D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Garantizar </w:t>
            </w:r>
            <w:r w:rsidR="009A6C22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 la operación de </w:t>
            </w:r>
            <w:r w:rsidR="006E295D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 la Emisión de Grandes Sumas</w:t>
            </w:r>
            <w:r w:rsidR="009A6C22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, con la finalidad de tener mejor controlada la operación y minimizar los tiempos empleados en cada trámite</w:t>
            </w:r>
            <w:r w:rsidR="006E295D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.</w:t>
            </w:r>
          </w:p>
          <w:p w:rsidR="009A6C22" w:rsidRPr="00095CD3" w:rsidRDefault="009A6C22" w:rsidP="009A6C2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317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95CD3" w:rsidTr="006914D4"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44" w:right="144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095CD3">
              <w:rPr>
                <w:rFonts w:ascii="Helv" w:hAnsi="Helv" w:cs="Helv"/>
                <w:b/>
                <w:bCs/>
                <w:sz w:val="20"/>
                <w:szCs w:val="20"/>
              </w:rPr>
              <w:t>Responsabilidad / Autoridad:</w:t>
            </w:r>
          </w:p>
          <w:p w:rsidR="00697CFE" w:rsidRDefault="00697CF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44" w:right="144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  <w:p w:rsidR="00697CFE" w:rsidRDefault="00697CF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44" w:right="144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  <w:p w:rsidR="00095CD3" w:rsidRPr="00095CD3" w:rsidRDefault="00F81EBA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44" w:right="144"/>
              <w:rPr>
                <w:rFonts w:ascii="Helv" w:hAnsi="Helv" w:cs="Helv"/>
                <w:b/>
                <w:bCs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sz w:val="20"/>
                <w:szCs w:val="20"/>
              </w:rPr>
              <w:t>Coordinador:</w:t>
            </w:r>
          </w:p>
        </w:tc>
        <w:tc>
          <w:tcPr>
            <w:tcW w:w="8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7CFE" w:rsidRDefault="009A6C22" w:rsidP="00AE477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73" w:right="173"/>
              <w:jc w:val="both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Marina Rodríguez Sanchez / Alejandro Castañeda</w:t>
            </w:r>
          </w:p>
          <w:p w:rsidR="009A6C22" w:rsidRDefault="009A6C22" w:rsidP="00AE477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73" w:right="173"/>
              <w:jc w:val="both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  <w:p w:rsidR="009A6C22" w:rsidRDefault="009A6C22" w:rsidP="00AE477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73" w:right="173"/>
              <w:jc w:val="both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  <w:p w:rsidR="009A6C22" w:rsidRDefault="004D6DBD" w:rsidP="006E295D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73" w:right="173"/>
              <w:jc w:val="both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Irene Alvarado Ramírez </w:t>
            </w:r>
          </w:p>
          <w:p w:rsidR="006E295D" w:rsidRPr="00323F6C" w:rsidRDefault="006E295D" w:rsidP="006E295D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173"/>
              <w:jc w:val="both"/>
              <w:rPr>
                <w:rFonts w:ascii="Helv" w:hAnsi="Helv" w:cs="Helv"/>
                <w:b/>
                <w:bCs/>
                <w:color w:val="0000FF"/>
                <w:sz w:val="20"/>
                <w:szCs w:val="20"/>
              </w:rPr>
            </w:pPr>
          </w:p>
        </w:tc>
      </w:tr>
    </w:tbl>
    <w:p w:rsidR="00095CD3" w:rsidRDefault="00095CD3" w:rsidP="00095CD3">
      <w:pPr>
        <w:autoSpaceDE w:val="0"/>
        <w:autoSpaceDN w:val="0"/>
        <w:adjustRightInd w:val="0"/>
        <w:spacing w:line="240" w:lineRule="atLeast"/>
        <w:rPr>
          <w:rFonts w:ascii="Tms Rmn" w:hAnsi="Tms Rmn"/>
        </w:rPr>
      </w:pPr>
    </w:p>
    <w:tbl>
      <w:tblPr>
        <w:tblW w:w="1526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9"/>
        <w:gridCol w:w="6249"/>
        <w:gridCol w:w="2843"/>
      </w:tblGrid>
      <w:tr w:rsidR="00095CD3" w:rsidTr="006914D4">
        <w:tc>
          <w:tcPr>
            <w:tcW w:w="15261" w:type="dxa"/>
            <w:gridSpan w:val="3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A P R O B A D O</w:t>
            </w:r>
          </w:p>
        </w:tc>
      </w:tr>
      <w:tr w:rsidR="00095CD3" w:rsidTr="006914D4">
        <w:tc>
          <w:tcPr>
            <w:tcW w:w="6169" w:type="dxa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6249" w:type="dxa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Puesto</w:t>
            </w:r>
          </w:p>
        </w:tc>
        <w:tc>
          <w:tcPr>
            <w:tcW w:w="2843" w:type="dxa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OK</w:t>
            </w:r>
          </w:p>
        </w:tc>
      </w:tr>
      <w:tr w:rsidR="00095CD3" w:rsidTr="006914D4">
        <w:tc>
          <w:tcPr>
            <w:tcW w:w="6169" w:type="dxa"/>
          </w:tcPr>
          <w:p w:rsidR="00095CD3" w:rsidRPr="00323F6C" w:rsidRDefault="00312630" w:rsidP="00312630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Tms Rmn" w:hAnsi="Tms Rmn" w:cs="Tms Rmn"/>
                <w:color w:val="2E71DE"/>
                <w:sz w:val="20"/>
                <w:szCs w:val="20"/>
              </w:rPr>
            </w:pP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Nombre(s) de la</w:t>
            </w:r>
            <w:r w:rsidR="009C4639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(s)</w:t>
            </w: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 Persona(s) que va</w:t>
            </w:r>
            <w:r w:rsidR="009C4639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n</w:t>
            </w: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 a  AUTORIZAR</w:t>
            </w:r>
            <w:r w:rsidR="00AE4771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 </w:t>
            </w: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(</w:t>
            </w:r>
            <w:r w:rsidR="00AE4771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Directores/Subdirectores</w:t>
            </w: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)</w:t>
            </w:r>
          </w:p>
        </w:tc>
        <w:tc>
          <w:tcPr>
            <w:tcW w:w="6249" w:type="dxa"/>
          </w:tcPr>
          <w:p w:rsidR="00095CD3" w:rsidRPr="00323F6C" w:rsidRDefault="00AE4771" w:rsidP="00AE4771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Puesto(s) de la(s) Persona(s) que van a  AUTORIZAR (Asignado automáticamente por la aplicación)</w:t>
            </w:r>
          </w:p>
        </w:tc>
        <w:tc>
          <w:tcPr>
            <w:tcW w:w="2843" w:type="dxa"/>
          </w:tcPr>
          <w:p w:rsidR="00095CD3" w:rsidRPr="00323F6C" w:rsidRDefault="00AE4771" w:rsidP="00AE4771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Firma de AUTORIZACIÓN (Registrada automáticamente por la aplicación)</w:t>
            </w:r>
          </w:p>
        </w:tc>
      </w:tr>
      <w:tr w:rsidR="00095CD3" w:rsidTr="006914D4">
        <w:tc>
          <w:tcPr>
            <w:tcW w:w="6169" w:type="dxa"/>
          </w:tcPr>
          <w:p w:rsidR="00095CD3" w:rsidRPr="00DF692E" w:rsidRDefault="009A6C22" w:rsidP="00095CD3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Alejandro Castañeda Montes</w:t>
            </w:r>
          </w:p>
        </w:tc>
        <w:tc>
          <w:tcPr>
            <w:tcW w:w="6249" w:type="dxa"/>
          </w:tcPr>
          <w:p w:rsidR="00095CD3" w:rsidRPr="00DF692E" w:rsidRDefault="009A6C2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Director de Operaciones</w:t>
            </w:r>
          </w:p>
        </w:tc>
        <w:tc>
          <w:tcPr>
            <w:tcW w:w="2843" w:type="dxa"/>
          </w:tcPr>
          <w:p w:rsidR="00095CD3" w:rsidRPr="00095CD3" w:rsidRDefault="00095CD3">
            <w:pPr>
              <w:keepNext/>
              <w:keepLines/>
              <w:tabs>
                <w:tab w:val="left" w:pos="29524"/>
              </w:tabs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095CD3" w:rsidRPr="009A6C22" w:rsidTr="006914D4">
        <w:tc>
          <w:tcPr>
            <w:tcW w:w="6169" w:type="dxa"/>
          </w:tcPr>
          <w:p w:rsidR="00095CD3" w:rsidRPr="00DF692E" w:rsidRDefault="009A6C22" w:rsidP="009A6C22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Douglas Benjamin Woolfolk Medina </w:t>
            </w:r>
          </w:p>
        </w:tc>
        <w:tc>
          <w:tcPr>
            <w:tcW w:w="6249" w:type="dxa"/>
          </w:tcPr>
          <w:p w:rsidR="00095CD3" w:rsidRPr="00DF692E" w:rsidRDefault="009A6C22" w:rsidP="009A6C22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Sub Director Comercial</w:t>
            </w:r>
          </w:p>
        </w:tc>
        <w:tc>
          <w:tcPr>
            <w:tcW w:w="2843" w:type="dxa"/>
          </w:tcPr>
          <w:p w:rsidR="00095CD3" w:rsidRPr="009A6C22" w:rsidRDefault="00095CD3">
            <w:pPr>
              <w:keepNext/>
              <w:keepLines/>
              <w:tabs>
                <w:tab w:val="left" w:pos="29524"/>
              </w:tabs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  <w:lang w:val="en-US"/>
              </w:rPr>
            </w:pPr>
          </w:p>
        </w:tc>
      </w:tr>
      <w:tr w:rsidR="00095CD3" w:rsidRPr="009A6C22" w:rsidTr="006914D4">
        <w:tc>
          <w:tcPr>
            <w:tcW w:w="6169" w:type="dxa"/>
          </w:tcPr>
          <w:p w:rsidR="00095CD3" w:rsidRPr="00DF692E" w:rsidRDefault="009A6C22" w:rsidP="00DF692E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Carlos Alberto Flores Garza</w:t>
            </w:r>
          </w:p>
        </w:tc>
        <w:tc>
          <w:tcPr>
            <w:tcW w:w="6249" w:type="dxa"/>
          </w:tcPr>
          <w:p w:rsidR="00095CD3" w:rsidRPr="00DF692E" w:rsidRDefault="009A6C22" w:rsidP="00DF692E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Sub Director Comercial</w:t>
            </w:r>
          </w:p>
        </w:tc>
        <w:tc>
          <w:tcPr>
            <w:tcW w:w="2843" w:type="dxa"/>
          </w:tcPr>
          <w:p w:rsidR="00095CD3" w:rsidRPr="009A6C22" w:rsidRDefault="00095CD3">
            <w:pPr>
              <w:keepNext/>
              <w:keepLines/>
              <w:tabs>
                <w:tab w:val="left" w:pos="29524"/>
              </w:tabs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  <w:lang w:val="es-MX"/>
              </w:rPr>
            </w:pPr>
          </w:p>
        </w:tc>
      </w:tr>
      <w:tr w:rsidR="00095CD3" w:rsidRPr="009A6C22" w:rsidTr="006914D4">
        <w:tc>
          <w:tcPr>
            <w:tcW w:w="6169" w:type="dxa"/>
          </w:tcPr>
          <w:p w:rsidR="00095CD3" w:rsidRPr="00DF692E" w:rsidRDefault="009A6C22" w:rsidP="00DF692E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Enrique Gongora</w:t>
            </w:r>
            <w:r w:rsidR="006914D4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 Mendiola</w:t>
            </w:r>
          </w:p>
        </w:tc>
        <w:tc>
          <w:tcPr>
            <w:tcW w:w="6249" w:type="dxa"/>
          </w:tcPr>
          <w:p w:rsidR="00095CD3" w:rsidRPr="00DF692E" w:rsidRDefault="009A6C22" w:rsidP="00DF692E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DF692E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Sub Director Comercial</w:t>
            </w:r>
          </w:p>
        </w:tc>
        <w:tc>
          <w:tcPr>
            <w:tcW w:w="2843" w:type="dxa"/>
          </w:tcPr>
          <w:p w:rsidR="00095CD3" w:rsidRPr="009A6C22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rFonts w:ascii="Helv" w:hAnsi="Helv" w:cs="Helv"/>
                <w:sz w:val="20"/>
                <w:szCs w:val="20"/>
                <w:lang w:val="es-MX"/>
              </w:rPr>
            </w:pPr>
          </w:p>
        </w:tc>
      </w:tr>
      <w:tr w:rsidR="00095CD3" w:rsidTr="006914D4">
        <w:tc>
          <w:tcPr>
            <w:tcW w:w="15261" w:type="dxa"/>
            <w:gridSpan w:val="3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R E V I S A D O</w:t>
            </w:r>
          </w:p>
        </w:tc>
      </w:tr>
      <w:tr w:rsidR="00095CD3" w:rsidTr="006914D4">
        <w:tc>
          <w:tcPr>
            <w:tcW w:w="6169" w:type="dxa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6249" w:type="dxa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Puesto</w:t>
            </w:r>
          </w:p>
        </w:tc>
        <w:tc>
          <w:tcPr>
            <w:tcW w:w="2843" w:type="dxa"/>
            <w:shd w:val="clear" w:color="auto" w:fill="C0C0C0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95CD3">
              <w:rPr>
                <w:rFonts w:ascii="Tahoma" w:hAnsi="Tahoma" w:cs="Tahoma"/>
                <w:b/>
                <w:bCs/>
                <w:sz w:val="20"/>
                <w:szCs w:val="20"/>
              </w:rPr>
              <w:t>OK</w:t>
            </w:r>
          </w:p>
        </w:tc>
      </w:tr>
      <w:tr w:rsidR="00095CD3" w:rsidTr="006914D4">
        <w:tc>
          <w:tcPr>
            <w:tcW w:w="6169" w:type="dxa"/>
          </w:tcPr>
          <w:p w:rsidR="00095CD3" w:rsidRPr="00323F6C" w:rsidRDefault="00AE4771" w:rsidP="00AE4771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Nombre(s) de la(s) Persona(s) que van a  </w:t>
            </w:r>
            <w:r w:rsidR="00312630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REVISAR</w:t>
            </w: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 xml:space="preserve"> </w:t>
            </w:r>
            <w:r w:rsidR="00312630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(Gerente</w:t>
            </w: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s</w:t>
            </w:r>
            <w:r w:rsidR="00312630"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/Especialistas/Coordinadores)</w:t>
            </w:r>
          </w:p>
        </w:tc>
        <w:tc>
          <w:tcPr>
            <w:tcW w:w="6249" w:type="dxa"/>
          </w:tcPr>
          <w:p w:rsidR="00095CD3" w:rsidRPr="00323F6C" w:rsidRDefault="00AE4771" w:rsidP="00AE477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Helv" w:hAnsi="Helv" w:cs="Helv"/>
                <w:color w:val="2E71DE"/>
                <w:sz w:val="20"/>
                <w:szCs w:val="20"/>
              </w:rPr>
            </w:pPr>
            <w:r w:rsidRPr="00323F6C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Puesto(s) de la(s) Persona(s) que van a  REVISAR (Asignado automáticamente por la aplicación)</w:t>
            </w:r>
          </w:p>
        </w:tc>
        <w:tc>
          <w:tcPr>
            <w:tcW w:w="2843" w:type="dxa"/>
          </w:tcPr>
          <w:p w:rsidR="00095CD3" w:rsidRPr="00323F6C" w:rsidRDefault="00095CD3" w:rsidP="006914D4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Helv" w:hAnsi="Helv" w:cs="Helv"/>
                <w:color w:val="2E71DE"/>
                <w:sz w:val="20"/>
                <w:szCs w:val="20"/>
              </w:rPr>
            </w:pPr>
          </w:p>
        </w:tc>
      </w:tr>
      <w:tr w:rsidR="00AE4771" w:rsidTr="006914D4">
        <w:tc>
          <w:tcPr>
            <w:tcW w:w="6169" w:type="dxa"/>
          </w:tcPr>
          <w:p w:rsidR="00AE4771" w:rsidRPr="00DF692E" w:rsidRDefault="006914D4" w:rsidP="00AE4771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Marina Rodríguez Sánchez</w:t>
            </w:r>
          </w:p>
        </w:tc>
        <w:tc>
          <w:tcPr>
            <w:tcW w:w="6249" w:type="dxa"/>
          </w:tcPr>
          <w:p w:rsidR="00AE4771" w:rsidRPr="00DF692E" w:rsidRDefault="006914D4" w:rsidP="00DF692E">
            <w:pPr>
              <w:keepNext/>
              <w:keepLines/>
              <w:tabs>
                <w:tab w:val="left" w:pos="6240"/>
              </w:tabs>
              <w:autoSpaceDE w:val="0"/>
              <w:autoSpaceDN w:val="0"/>
              <w:adjustRightInd w:val="0"/>
              <w:spacing w:line="240" w:lineRule="atLeast"/>
              <w:ind w:left="15"/>
              <w:jc w:val="both"/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6914D4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Gerente de Emisión y Servicios</w:t>
            </w:r>
          </w:p>
        </w:tc>
        <w:tc>
          <w:tcPr>
            <w:tcW w:w="2843" w:type="dxa"/>
          </w:tcPr>
          <w:p w:rsidR="00AE4771" w:rsidRPr="00095CD3" w:rsidRDefault="00AE4771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6914D4" w:rsidTr="006914D4">
        <w:tc>
          <w:tcPr>
            <w:tcW w:w="6169" w:type="dxa"/>
          </w:tcPr>
          <w:p w:rsidR="006914D4" w:rsidRPr="006914D4" w:rsidRDefault="006914D4" w:rsidP="00A30E14">
            <w:pPr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6914D4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Irene Alvarado Ramírez</w:t>
            </w:r>
          </w:p>
        </w:tc>
        <w:tc>
          <w:tcPr>
            <w:tcW w:w="6249" w:type="dxa"/>
          </w:tcPr>
          <w:p w:rsidR="006914D4" w:rsidRPr="006914D4" w:rsidRDefault="006914D4" w:rsidP="002D6891">
            <w:pPr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 w:rsidRPr="006914D4"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Gerente de Servicio al Cliente</w:t>
            </w:r>
          </w:p>
        </w:tc>
        <w:tc>
          <w:tcPr>
            <w:tcW w:w="2843" w:type="dxa"/>
          </w:tcPr>
          <w:p w:rsidR="006914D4" w:rsidRPr="00095CD3" w:rsidRDefault="006914D4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6914D4" w:rsidTr="006914D4">
        <w:tc>
          <w:tcPr>
            <w:tcW w:w="6169" w:type="dxa"/>
          </w:tcPr>
          <w:p w:rsidR="006914D4" w:rsidRPr="006914D4" w:rsidRDefault="00E51023" w:rsidP="00A30E14">
            <w:pPr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Veronica Contreras</w:t>
            </w:r>
          </w:p>
        </w:tc>
        <w:tc>
          <w:tcPr>
            <w:tcW w:w="6249" w:type="dxa"/>
          </w:tcPr>
          <w:p w:rsidR="006914D4" w:rsidRPr="006914D4" w:rsidRDefault="00E51023" w:rsidP="002D6891">
            <w:pPr>
              <w:rPr>
                <w:rFonts w:ascii="Tms Rmn" w:hAnsi="Tms Rmn" w:cs="Tms Rmn"/>
                <w:b/>
                <w:color w:val="2E71DE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color w:val="2E71DE"/>
                <w:sz w:val="20"/>
                <w:szCs w:val="20"/>
              </w:rPr>
              <w:t>Técnico</w:t>
            </w:r>
          </w:p>
        </w:tc>
        <w:tc>
          <w:tcPr>
            <w:tcW w:w="2843" w:type="dxa"/>
          </w:tcPr>
          <w:p w:rsidR="006914D4" w:rsidRPr="00095CD3" w:rsidRDefault="006914D4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095CD3" w:rsidTr="006914D4">
        <w:tc>
          <w:tcPr>
            <w:tcW w:w="6169" w:type="dxa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6249" w:type="dxa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2843" w:type="dxa"/>
          </w:tcPr>
          <w:p w:rsidR="00095CD3" w:rsidRPr="00095CD3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Helv" w:hAnsi="Helv" w:cs="Helv"/>
                <w:sz w:val="20"/>
                <w:szCs w:val="20"/>
              </w:rPr>
            </w:pPr>
          </w:p>
        </w:tc>
      </w:tr>
    </w:tbl>
    <w:p w:rsidR="00095CD3" w:rsidRPr="00AE4771" w:rsidRDefault="00095CD3" w:rsidP="0097609C">
      <w:pPr>
        <w:autoSpaceDE w:val="0"/>
        <w:autoSpaceDN w:val="0"/>
        <w:adjustRightInd w:val="0"/>
        <w:spacing w:line="240" w:lineRule="atLeast"/>
        <w:rPr>
          <w:rFonts w:ascii="Helv" w:hAnsi="Helv" w:cs="Helv"/>
          <w:color w:val="0000FF"/>
          <w:sz w:val="20"/>
          <w:szCs w:val="20"/>
        </w:rPr>
      </w:pPr>
    </w:p>
    <w:p w:rsidR="00095CD3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  <w:r>
        <w:rPr>
          <w:rFonts w:ascii="Helv" w:hAnsi="Helv" w:cs="Helv"/>
          <w:b/>
          <w:bCs/>
          <w:sz w:val="20"/>
          <w:szCs w:val="20"/>
        </w:rPr>
        <w:t>Descripción del Proceso</w:t>
      </w:r>
    </w:p>
    <w:p w:rsidR="00095CD3" w:rsidRPr="0097609C" w:rsidRDefault="00095CD3" w:rsidP="00095CD3">
      <w:pPr>
        <w:autoSpaceDE w:val="0"/>
        <w:autoSpaceDN w:val="0"/>
        <w:adjustRightInd w:val="0"/>
        <w:spacing w:line="240" w:lineRule="atLeast"/>
        <w:rPr>
          <w:rFonts w:ascii="Helv" w:hAnsi="Helv" w:cs="Helv"/>
          <w:sz w:val="20"/>
          <w:szCs w:val="2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9"/>
        <w:gridCol w:w="2410"/>
        <w:gridCol w:w="5812"/>
        <w:gridCol w:w="3685"/>
        <w:gridCol w:w="2835"/>
      </w:tblGrid>
      <w:tr w:rsidR="00095CD3" w:rsidRPr="0097609C" w:rsidTr="006914D4">
        <w:tc>
          <w:tcPr>
            <w:tcW w:w="519" w:type="dxa"/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410" w:type="dxa"/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Puesto </w:t>
            </w:r>
          </w:p>
        </w:tc>
        <w:tc>
          <w:tcPr>
            <w:tcW w:w="5812" w:type="dxa"/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4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3685" w:type="dxa"/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>Registro y/o</w:t>
            </w:r>
          </w:p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>evidencia</w:t>
            </w:r>
          </w:p>
        </w:tc>
        <w:tc>
          <w:tcPr>
            <w:tcW w:w="2835" w:type="dxa"/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8" w:right="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>Interfase</w:t>
            </w:r>
          </w:p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8" w:right="6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09C">
              <w:rPr>
                <w:rFonts w:ascii="Arial" w:hAnsi="Arial" w:cs="Arial"/>
                <w:b/>
                <w:bCs/>
                <w:sz w:val="20"/>
                <w:szCs w:val="20"/>
              </w:rPr>
              <w:t>Organizacional</w:t>
            </w:r>
          </w:p>
        </w:tc>
      </w:tr>
    </w:tbl>
    <w:p w:rsidR="00095CD3" w:rsidRDefault="00095CD3" w:rsidP="0097609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</w:p>
    <w:p w:rsidR="00846CE6" w:rsidRDefault="00846CE6" w:rsidP="0097609C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Ejemplo:</w:t>
      </w:r>
    </w:p>
    <w:p w:rsidR="00846CE6" w:rsidRDefault="00846CE6" w:rsidP="00846CE6">
      <w:pPr>
        <w:autoSpaceDE w:val="0"/>
        <w:autoSpaceDN w:val="0"/>
        <w:adjustRightInd w:val="0"/>
        <w:rPr>
          <w:rFonts w:ascii="Tms Rmn" w:hAnsi="Tms Rmn"/>
          <w:lang w:val="es-MX" w:eastAsia="es-MX"/>
        </w:rPr>
      </w:pPr>
    </w:p>
    <w:tbl>
      <w:tblPr>
        <w:tblW w:w="4107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535"/>
        <w:gridCol w:w="3967"/>
        <w:gridCol w:w="2643"/>
        <w:gridCol w:w="1750"/>
      </w:tblGrid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846CE6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E043C8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Promotor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537F6" w:rsidRDefault="00055FB2" w:rsidP="002E6148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Ingresa a la aplicación Remote Scan 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e ingresa </w:t>
            </w:r>
            <w:r w:rsid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N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uevo </w:t>
            </w:r>
            <w:r w:rsid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N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egocio de </w:t>
            </w:r>
            <w:r w:rsid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V</w:t>
            </w:r>
            <w:r w:rsid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ida Grandes Sumas </w:t>
            </w:r>
            <w:r w:rsidR="00F605FA" w:rsidRPr="00F605FA">
              <w:rPr>
                <w:rFonts w:ascii="Arial" w:hAnsi="Arial" w:cs="Arial"/>
                <w:b/>
                <w:color w:val="FF0000"/>
                <w:sz w:val="20"/>
                <w:szCs w:val="20"/>
                <w:lang w:val="es-MX" w:eastAsia="es-MX"/>
              </w:rPr>
              <w:t>por cada póliza a emitir</w:t>
            </w:r>
          </w:p>
          <w:p w:rsidR="005537F6" w:rsidRPr="005537F6" w:rsidRDefault="005537F6" w:rsidP="005537F6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Solicitud de Seguro de  Vida</w:t>
            </w:r>
          </w:p>
          <w:p w:rsidR="005537F6" w:rsidRPr="005537F6" w:rsidRDefault="005537F6" w:rsidP="005537F6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Documentos Adicionales</w:t>
            </w:r>
          </w:p>
          <w:p w:rsidR="005537F6" w:rsidRPr="005537F6" w:rsidRDefault="00E043C8" w:rsidP="005537F6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Formato</w:t>
            </w:r>
            <w:r w:rsidR="002E6148"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F15E73"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de  “Carta de Autorización de Exámenes </w:t>
            </w:r>
            <w:r w:rsidR="00F5771E"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Médicos para Selección de Riesgos”</w:t>
            </w:r>
            <w:r w:rsidR="00055FB2" w:rsidRP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5537F6" w:rsidRDefault="005537F6" w:rsidP="002E6148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2E6148" w:rsidRDefault="000D473B" w:rsidP="002E6148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055FB2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Deberá utilizar las filas</w:t>
            </w:r>
            <w:r w:rsidR="002E614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dependiendo de la Plaza donde surja la Cita Médica:</w:t>
            </w:r>
          </w:p>
          <w:p w:rsidR="00092CAE" w:rsidRDefault="00092CAE" w:rsidP="002E6148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2E6148" w:rsidRDefault="002E6148" w:rsidP="002E6148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OI 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Grandes Sumas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M</w:t>
            </w:r>
            <w:r w:rsidR="00092CAE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éxico</w:t>
            </w:r>
          </w:p>
          <w:p w:rsidR="002E6148" w:rsidRDefault="00092CAE" w:rsidP="002E6148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OI 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Grandes Sumas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Guadalajara</w:t>
            </w:r>
          </w:p>
          <w:p w:rsidR="00092CAE" w:rsidRDefault="00092CAE" w:rsidP="00092CA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OI 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Grandes Sumas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E614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onterrey</w:t>
            </w:r>
          </w:p>
          <w:p w:rsidR="00846CE6" w:rsidRDefault="00E043C8" w:rsidP="00092CA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E614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055FB2" w:rsidRDefault="00055FB2" w:rsidP="000D1F0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055FB2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NOTA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:</w:t>
            </w:r>
          </w:p>
          <w:p w:rsidR="000D1F00" w:rsidRDefault="00055FB2" w:rsidP="000D1F0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 xml:space="preserve"> 1.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F15E7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Para solicitar la fecha </w:t>
            </w:r>
            <w:r w:rsidR="00DA40B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requerida por el Prospecto </w:t>
            </w:r>
            <w:r w:rsidR="00F15E7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para </w:t>
            </w:r>
            <w:r w:rsidR="00DA40B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su (</w:t>
            </w:r>
            <w:r w:rsidR="00F15E7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s) Cita (s)</w:t>
            </w:r>
            <w:r w:rsidR="00DA40B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, </w:t>
            </w:r>
            <w:r w:rsidR="00F15E7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e</w:t>
            </w:r>
            <w:r w:rsidR="000D1F0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l Promotor debe considerar</w:t>
            </w:r>
            <w:r w:rsidR="00F15E7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DA40B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al menos 24 horas </w:t>
            </w:r>
            <w:r w:rsidR="000D1F0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hábiles de anticipación para el D.F. y Zona Metropolitana y para el interior de la República nos piden los Proveedores al menos 5 días hábiles de anticipación. </w:t>
            </w:r>
          </w:p>
          <w:p w:rsidR="00321598" w:rsidRDefault="00321598" w:rsidP="000D1F0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321598" w:rsidRDefault="00055FB2" w:rsidP="00055FB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 xml:space="preserve"> 2.</w:t>
            </w:r>
            <w:r w:rsidR="0032159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Si ya hay un DCN existente con la Solicitud del Seguro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, anotar en la parte superior de la  “Carta de Autorización de Exámenes Médico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 para la Selección de Riesgos”</w:t>
            </w:r>
            <w:r w:rsidR="00DA40B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.</w:t>
            </w:r>
          </w:p>
          <w:p w:rsidR="00F605FA" w:rsidRDefault="00F605FA" w:rsidP="00055FB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F605FA" w:rsidRDefault="00F605FA" w:rsidP="00055FB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E6148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Formato “Carta de Autorización de Exámenes Médicos para Selección de Riesgos”</w:t>
            </w:r>
          </w:p>
          <w:p w:rsidR="000D473B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Solicitud de </w:t>
            </w:r>
            <w:r w:rsidR="000D473B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Seguro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de Vida</w:t>
            </w:r>
            <w:r w:rsidR="000D473B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y Anexos</w:t>
            </w:r>
          </w:p>
          <w:p w:rsidR="000D473B" w:rsidRDefault="000D473B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2E6148" w:rsidRDefault="002E6148" w:rsidP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Remote Scan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BB0B40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Dirección Comercial / Subdirecciones Comerciales / Promotorias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846CE6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Mesa de Control</w:t>
            </w:r>
            <w:r w:rsidR="002E614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055FB2" w:rsidP="00055FB2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Ingresa a la </w:t>
            </w:r>
            <w:r w:rsidR="005537F6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Aplicación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E614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kwik y revisa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tramite ¿procede cita?</w:t>
            </w:r>
          </w:p>
          <w:p w:rsidR="00055FB2" w:rsidRDefault="00055FB2" w:rsidP="00055FB2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055FB2" w:rsidRDefault="00055FB2" w:rsidP="00055FB2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7B3A13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NOTA: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Analiza la “Carta de Autorización de Exámenes Médicos para la Selección de Riesgos” y valida la disponibilidad de los diferentes Proveedores de Exámenes Médicos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2E6148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  <w:p w:rsidR="00F5771E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“Carta de Autorización de Exámenes Médicos para Selección de Riesgos”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</w:t>
            </w:r>
            <w:r w:rsidR="00BB0B40"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Gerencia de Servicio al Cliente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2E6148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2.1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6914D4" w:rsidP="00F5771E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Mesa de Control 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Pr="001E2250" w:rsidRDefault="00055FB2" w:rsidP="00055FB2">
            <w:pPr>
              <w:pStyle w:val="Prrafodelista"/>
              <w:keepNext/>
              <w:keepLines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NO; </w:t>
            </w:r>
            <w:r w:rsidR="001E2250" w:rsidRP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genera Trámite Suspendido a la Promotoria para que complemente o corrija la información</w:t>
            </w:r>
            <w:r w:rsidR="002E6148" w:rsidRP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. 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771E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  <w:p w:rsidR="00846CE6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“Carta de Autorización de Exámenes Médicos para Selección de Riesgos”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</w:t>
            </w:r>
          </w:p>
        </w:tc>
      </w:tr>
      <w:tr w:rsidR="006F6A1D" w:rsidRPr="00E51023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2E6148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2.2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6914D4" w:rsidP="00F5771E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Mesa de Control 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Pr="00BB0B40" w:rsidRDefault="00055FB2" w:rsidP="00055FB2">
            <w:pPr>
              <w:pStyle w:val="Prrafodelista"/>
              <w:keepNext/>
              <w:keepLines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SI;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E6148" w:rsidRPr="00BB0B4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continúa con el proceso.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771E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  <w:p w:rsidR="00846CE6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“Carta de Autorización de Exámenes Médicos para Selección de Riesgos”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Pr="00E51023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</w:t>
            </w:r>
          </w:p>
        </w:tc>
      </w:tr>
      <w:tr w:rsidR="006F6A1D" w:rsidRPr="00E51023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2E6148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sz w:val="20"/>
                <w:szCs w:val="20"/>
                <w:lang w:val="es-MX" w:eastAsia="es-MX"/>
              </w:rPr>
              <w:t>Mesa de Control</w:t>
            </w:r>
            <w:r w:rsidR="00AD6AE9" w:rsidRPr="00F605FA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y/o Sucursal GDA. MTY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055FB2" w:rsidP="00055FB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A</w:t>
            </w:r>
            <w:r w:rsidR="00F5771E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genda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la (s) C</w:t>
            </w:r>
            <w:r w:rsidR="00BB0B4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ita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(s)</w:t>
            </w:r>
            <w:r w:rsidR="00BB0B4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, considerando la ubicación del Cliente vs la ubicación del Proveedor para facilitar el traslado al Cliente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,</w:t>
            </w:r>
            <w:r w:rsidR="00BB0B4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o si es posible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,</w:t>
            </w:r>
            <w:r w:rsidR="00BB0B4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ofrecer la posibilidad de realizar la cita a domicilio.</w:t>
            </w:r>
          </w:p>
          <w:p w:rsidR="00092CAE" w:rsidRDefault="00092CAE" w:rsidP="00BB0B4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7B3A13" w:rsidRDefault="007B3A13" w:rsidP="00BB0B4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7B3A13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NOTA:</w:t>
            </w:r>
          </w:p>
          <w:p w:rsidR="00092CAE" w:rsidRDefault="00092CAE" w:rsidP="00BB0B4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Las cuentas de correo para tener comunicación con la Fuerza de Ventas son exclusivamente las siguientes:</w:t>
            </w:r>
          </w:p>
          <w:p w:rsidR="00092CAE" w:rsidRDefault="00092CAE" w:rsidP="00BB0B4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092CAE" w:rsidRDefault="000B7C5D" w:rsidP="00BB0B4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6" w:history="1">
              <w:r w:rsidR="006E7FB3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citasmedicasmexico@metlife.com.mx</w:t>
              </w:r>
            </w:hyperlink>
          </w:p>
          <w:p w:rsidR="00092CAE" w:rsidRDefault="000B7C5D" w:rsidP="00BB0B40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7" w:history="1">
              <w:r w:rsidR="00092CA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citasmedicasguadalajara@metlife.com.mx</w:t>
              </w:r>
            </w:hyperlink>
          </w:p>
          <w:p w:rsidR="00092CAE" w:rsidRDefault="000B7C5D" w:rsidP="003324A9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8" w:history="1">
              <w:r w:rsidR="00092CA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citasmedicasmonterrey@metlife.com.mx</w:t>
              </w:r>
            </w:hyperlink>
          </w:p>
          <w:p w:rsidR="003324A9" w:rsidRDefault="003324A9" w:rsidP="003324A9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6E7FB3" w:rsidRDefault="006E7FB3" w:rsidP="006E7FB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BB0B40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Correo Electrónico</w:t>
            </w:r>
            <w:r w:rsidR="003324A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Genérico</w:t>
            </w:r>
          </w:p>
          <w:p w:rsidR="00BB0B40" w:rsidRDefault="00BB0B40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BB0B40" w:rsidRDefault="00BB0B40" w:rsidP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Llamada 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elefónica</w:t>
            </w:r>
          </w:p>
          <w:p w:rsidR="00F5771E" w:rsidRDefault="00F5771E" w:rsidP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F5771E" w:rsidRDefault="00F5771E" w:rsidP="00F5771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F5771E" w:rsidRDefault="000B7C5D" w:rsidP="00F5771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9" w:history="1">
              <w:r w:rsidR="00F5771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citasmedicasmexico@metlife.com.mx</w:t>
              </w:r>
            </w:hyperlink>
          </w:p>
          <w:p w:rsidR="00F5771E" w:rsidRDefault="000B7C5D" w:rsidP="00F5771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0" w:history="1">
              <w:r w:rsidR="00F5771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citasmedicasguadalajara@metlife.com.mx</w:t>
              </w:r>
            </w:hyperlink>
          </w:p>
          <w:p w:rsidR="00F5771E" w:rsidRDefault="000B7C5D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1" w:history="1">
              <w:r w:rsidR="00F5771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citasmedicasmonterrey@metlife.com.mx</w:t>
              </w:r>
            </w:hyperlink>
          </w:p>
          <w:p w:rsidR="00F5771E" w:rsidRDefault="00F5771E" w:rsidP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Pr="00E51023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</w:t>
            </w:r>
          </w:p>
          <w:p w:rsidR="00F5771E" w:rsidRPr="00E51023" w:rsidRDefault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/</w:t>
            </w:r>
          </w:p>
          <w:p w:rsidR="00F5771E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proveedor</w:t>
            </w:r>
          </w:p>
        </w:tc>
      </w:tr>
      <w:tr w:rsidR="006F6A1D" w:rsidRPr="00E51023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BB0B40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081A56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Proveedor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081A56" w:rsidP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Confirma 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vía electrónica la aceptación de la C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ita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Médica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F15E7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y</w:t>
            </w:r>
            <w:r w:rsidR="001E225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/o Entrevista Directa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detallando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las especificaciones necesarias para que el Cliente se presente a los Estudios Médicos 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bajo las condiciones idóneas, así como el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no</w:t>
            </w:r>
            <w:r w:rsidR="00CF4C9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mbre de la persona que lo atenderá en el lugar.</w:t>
            </w:r>
          </w:p>
          <w:p w:rsidR="006E7FB3" w:rsidRDefault="006E7FB3" w:rsidP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F15E73" w:rsidRPr="00F15E73" w:rsidRDefault="00F15E73" w:rsidP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F15E73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NOTA:</w:t>
            </w:r>
          </w:p>
          <w:p w:rsidR="00F15E73" w:rsidRDefault="00F15E73" w:rsidP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F15E73" w:rsidRDefault="00F15E73" w:rsidP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Las Entrevistas Directas, solo se pueden llevar a cabo en primera instancia en el domicilio del prospecto o en su lugar de trabajo, exclusivamente.</w:t>
            </w:r>
          </w:p>
          <w:p w:rsidR="00F15E73" w:rsidRDefault="00F15E73" w:rsidP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6E7FB3" w:rsidRDefault="006E7FB3" w:rsidP="006E7FB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Los tiempos de confirmación de Citas Médicas por parte de nuestros Proveedores son:</w:t>
            </w:r>
          </w:p>
          <w:p w:rsidR="006E7FB3" w:rsidRDefault="006E7FB3" w:rsidP="006E7FB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6E7FB3" w:rsidRDefault="006E7FB3" w:rsidP="006E7FB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En el D.F. y Zona Metropolitana en 12 ó 24 hrs hábiles, dependiendo a la hora que llegue la solicitud. </w:t>
            </w:r>
          </w:p>
          <w:p w:rsidR="006E7FB3" w:rsidRDefault="006E7FB3" w:rsidP="006E7FB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6E7FB3" w:rsidRDefault="006E7FB3" w:rsidP="006E7FB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En el Interior de la República confirman la Cita Médica en las primeras 72 hrs., dependiendo la carga de trabajo de los Proveedores.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081A56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Correo Electrónico</w:t>
            </w:r>
          </w:p>
          <w:p w:rsidR="00081A56" w:rsidRDefault="00081A56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081A56" w:rsidRDefault="00081A56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Formato del Proveedor para Confirmación de Citas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771E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</w:t>
            </w:r>
          </w:p>
          <w:p w:rsidR="00F5771E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/</w:t>
            </w:r>
          </w:p>
          <w:p w:rsidR="00846CE6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proveedor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Pr="000B7C5D" w:rsidRDefault="00FC6F5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>Mesa de Control y/o Sucursal GDA. MTY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3A13" w:rsidRPr="000B7C5D" w:rsidRDefault="00CF4C91" w:rsidP="007B3A1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Recibe la confirmación del Proveedor </w:t>
            </w:r>
            <w:r w:rsidR="006E7FB3"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e inmediatamente </w:t>
            </w:r>
            <w:r w:rsidR="007B3A13"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>confirma al Promotor vía correo:</w:t>
            </w:r>
            <w:bookmarkStart w:id="0" w:name="_GoBack"/>
            <w:bookmarkEnd w:id="0"/>
          </w:p>
          <w:p w:rsidR="007B3A13" w:rsidRPr="000B7C5D" w:rsidRDefault="007B3A13" w:rsidP="007B3A1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  <w:p w:rsidR="007B3A13" w:rsidRPr="000B7C5D" w:rsidRDefault="007B3A13" w:rsidP="000B7C5D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>S</w:t>
            </w:r>
            <w:r w:rsidR="00CF4C91"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ube </w:t>
            </w:r>
            <w:r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(complemento) </w:t>
            </w:r>
            <w:r w:rsidR="00F15E73"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la confirmación de la (s) Cita (s) </w:t>
            </w:r>
            <w:r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>a Kwik</w:t>
            </w:r>
            <w:r w:rsidR="006E7FB3"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al mismo DCN</w:t>
            </w:r>
          </w:p>
          <w:p w:rsidR="00846CE6" w:rsidRPr="000B7C5D" w:rsidRDefault="007B3A13" w:rsidP="000B7C5D">
            <w:pPr>
              <w:pStyle w:val="Prrafode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>Pega como nota el correo del promotor en el DCN</w:t>
            </w:r>
            <w:r w:rsidR="006E7FB3" w:rsidRPr="000B7C5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Correo Electrónico</w:t>
            </w:r>
          </w:p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846CE6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Herramienta </w:t>
            </w:r>
            <w:r w:rsidR="00F5771E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Kwik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771E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</w:t>
            </w:r>
          </w:p>
          <w:p w:rsidR="00F5771E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/</w:t>
            </w:r>
          </w:p>
          <w:p w:rsidR="00846CE6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promotor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Promotor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Recibe la confirmación de la Cita Médica e informa al A</w:t>
            </w:r>
            <w:r w:rsidR="00C43B17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gente involucrado con el Prospecto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para que le confirme los detalles de la Cita Médica.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Correo Electrónico</w:t>
            </w:r>
          </w:p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CF4C91" w:rsidRDefault="00CF4C91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46CE6" w:rsidRPr="00E51023" w:rsidRDefault="00CF4C91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Promotor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CF4C91" w:rsidP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C43B17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Prospecto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7B3A13" w:rsidP="007B3A1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Acude a la cita de acuerdo </w:t>
            </w:r>
            <w:r w:rsidR="000D1F0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a las instrucciones del Agente</w:t>
            </w:r>
            <w:r w:rsidR="00320DB2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/Promotor</w:t>
            </w:r>
            <w:r w:rsidR="000D1F0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5D746B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a su Cita Médica</w:t>
            </w:r>
            <w:r w:rsidR="00C43B17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: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Pr="00E51023" w:rsidRDefault="005D746B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</w:t>
            </w:r>
            <w:r w:rsidR="00F5771E"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ospecto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43B17" w:rsidRDefault="00C43B17" w:rsidP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7.1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43B17" w:rsidRDefault="005E245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Prospecto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3A13" w:rsidRPr="007B3A13" w:rsidRDefault="007B3A13" w:rsidP="007B3A1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7B3A1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¿Prospecto acude a la cita?</w:t>
            </w:r>
          </w:p>
          <w:p w:rsidR="007B3A13" w:rsidRPr="007B3A13" w:rsidRDefault="007B3A13" w:rsidP="007B3A1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C43B17" w:rsidRDefault="007B3A13" w:rsidP="007B3A13">
            <w:pPr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NO; El Proveedor notifica por correo </w:t>
            </w:r>
            <w:r w:rsidR="00ED4354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electrónica</w:t>
            </w:r>
            <w:r w:rsidR="00C43B17" w:rsidRPr="007B3A1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a Mesa de Control la inasistencia del Prospecto</w:t>
            </w:r>
            <w:r w:rsidR="00ED4354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. Continua actividad</w:t>
            </w:r>
            <w:r w:rsidR="00EF043F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8</w:t>
            </w:r>
          </w:p>
          <w:p w:rsidR="00ED4354" w:rsidRDefault="00ED4354" w:rsidP="007B3A13">
            <w:pPr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ED4354" w:rsidRDefault="00ED4354" w:rsidP="00ED4354">
            <w:pPr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SI; Realiza los Estudios Médicos solicitados.</w:t>
            </w:r>
          </w:p>
          <w:p w:rsidR="00ED4354" w:rsidRDefault="00ED4354" w:rsidP="00ED4354">
            <w:pPr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ED4354" w:rsidRDefault="00ED4354" w:rsidP="00ED4354">
            <w:pPr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D4354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NOTA:</w:t>
            </w:r>
          </w:p>
          <w:p w:rsidR="00ED4354" w:rsidRDefault="00ED4354" w:rsidP="00ED4354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D4354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Periodo de entrega de estudios en digital de 48 a 72 horas en D.F. y Zona Metropolitana, para el Interior de la República el tiempo de respuesta es de 5 días hábiles.</w:t>
            </w:r>
          </w:p>
          <w:p w:rsidR="008E082A" w:rsidRPr="008E082A" w:rsidRDefault="00ED4354" w:rsidP="008E082A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E082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Si el prospecto prevé no poder asistir a la Cita Médica y/o Entrevista Directa, deberá avisar a mesa de Control en un plazo mínimo con 24 hrs de anticipación.</w:t>
            </w:r>
            <w:r w:rsidR="008E082A" w:rsidRPr="008E082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Informa a la Promotoria  si se re-agenda Cita indicando día y hora.</w:t>
            </w:r>
          </w:p>
          <w:p w:rsidR="008E082A" w:rsidRDefault="008E082A" w:rsidP="008E0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Regresa actividad 3</w:t>
            </w:r>
          </w:p>
          <w:p w:rsidR="008E082A" w:rsidRDefault="008E082A" w:rsidP="008E0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8E082A" w:rsidRPr="008E082A" w:rsidRDefault="008E082A" w:rsidP="008E082A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771E" w:rsidRDefault="000B7C5D" w:rsidP="00F5771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2" w:history="1">
              <w:r w:rsidR="00F5771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citasmedicasmexico@metlife.com.mx</w:t>
              </w:r>
            </w:hyperlink>
          </w:p>
          <w:p w:rsidR="00F5771E" w:rsidRDefault="000B7C5D" w:rsidP="00F5771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3" w:history="1">
              <w:r w:rsidR="00F5771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citasmedicasguadalajara@metlife.com.mx</w:t>
              </w:r>
            </w:hyperlink>
          </w:p>
          <w:p w:rsidR="00F5771E" w:rsidRDefault="000B7C5D" w:rsidP="00F5771E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4" w:history="1">
              <w:r w:rsidR="00F5771E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citasmedicasmonterrey@metlife.com.mx</w:t>
              </w:r>
            </w:hyperlink>
          </w:p>
          <w:p w:rsidR="00C43B17" w:rsidRDefault="00C43B17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771E" w:rsidRPr="00E51023" w:rsidRDefault="00F5771E" w:rsidP="00F5771E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</w:t>
            </w:r>
          </w:p>
          <w:p w:rsidR="00C43B17" w:rsidRPr="00E51023" w:rsidRDefault="00C43B17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  <w:p w:rsidR="00F5771E" w:rsidRPr="00E51023" w:rsidRDefault="00F5771E" w:rsidP="00F5771E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Proveedor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8E082A" w:rsidP="008E082A">
            <w:pPr>
              <w:keepNext/>
              <w:keepLines/>
              <w:autoSpaceDE w:val="0"/>
              <w:autoSpaceDN w:val="0"/>
              <w:adjustRightInd w:val="0"/>
              <w:ind w:left="15" w:right="-197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Default="005D746B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Proveedor 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23F4A" w:rsidRDefault="005D746B" w:rsidP="00023F4A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Realiza los Estudios </w:t>
            </w:r>
            <w:r w:rsidR="000D1F0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Médicos 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olicitados</w:t>
            </w:r>
            <w:r w:rsidR="000D1F00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y los envía </w:t>
            </w:r>
            <w:r w:rsidR="00023F4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resultados por correo electrónico</w:t>
            </w:r>
            <w:r w:rsidR="008E082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de forma </w:t>
            </w:r>
            <w:r w:rsidR="00023F4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digital</w:t>
            </w:r>
            <w:r w:rsidR="008E082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(PDF)</w:t>
            </w:r>
            <w:r w:rsidR="00023F4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.</w:t>
            </w:r>
          </w:p>
          <w:p w:rsidR="00023F4A" w:rsidRDefault="00023F4A" w:rsidP="00023F4A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023F4A" w:rsidRPr="00E51023" w:rsidRDefault="00023F4A" w:rsidP="00023F4A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NOTA:</w:t>
            </w:r>
            <w:r w:rsidRP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CF4C91" w:rsidRPr="00E51023" w:rsidRDefault="000D1F00" w:rsidP="00023F4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en un periodo de 48 a 72 horas en D.F. y Zona Metropolitana, para el Interior de la República el tiempo de respuesta es de 5 días </w:t>
            </w:r>
            <w:r w:rsidR="006E7FB3" w:rsidRP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hábiles</w:t>
            </w:r>
            <w:r w:rsidRP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.</w:t>
            </w:r>
            <w:r w:rsidR="005D746B" w:rsidRP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023F4A" w:rsidRPr="00E51023" w:rsidRDefault="00023F4A" w:rsidP="00023F4A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Si la respuesta del Proveedor no fue en tiempo y forma, se aplica sanción de acuerdo a Contrato.</w:t>
            </w:r>
          </w:p>
          <w:p w:rsidR="00023F4A" w:rsidRDefault="00023F4A" w:rsidP="00023F4A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6C73" w:rsidRDefault="000B7C5D" w:rsidP="00896C7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5" w:history="1">
              <w:r w:rsidR="00896C73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citasmedicasmexico@metlife.com.mx</w:t>
              </w:r>
            </w:hyperlink>
          </w:p>
          <w:p w:rsidR="00896C73" w:rsidRDefault="000B7C5D" w:rsidP="00896C7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6" w:history="1">
              <w:r w:rsidR="00896C73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citasmedicasguadalajara@metlife.com.mx</w:t>
              </w:r>
            </w:hyperlink>
          </w:p>
          <w:p w:rsidR="00896C73" w:rsidRDefault="000B7C5D" w:rsidP="00896C7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hyperlink r:id="rId17" w:history="1">
              <w:r w:rsidR="00896C73" w:rsidRPr="00986F66">
                <w:rPr>
                  <w:rStyle w:val="Hipervnculo"/>
                  <w:rFonts w:ascii="Arial" w:hAnsi="Arial" w:cs="Arial"/>
                  <w:sz w:val="20"/>
                  <w:szCs w:val="20"/>
                  <w:lang w:val="es-MX" w:eastAsia="es-MX"/>
                </w:rPr>
                <w:t>citasmedicasmonterrey@metlife.com.mx</w:t>
              </w:r>
            </w:hyperlink>
          </w:p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896C73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PDF de los resultados médicos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6C73" w:rsidRPr="00E51023" w:rsidRDefault="00896C73" w:rsidP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Cliente/</w:t>
            </w:r>
          </w:p>
          <w:p w:rsidR="00CF4C91" w:rsidRPr="00E51023" w:rsidRDefault="00896C73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Proveedor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Pr="00E51023" w:rsidRDefault="006E295D" w:rsidP="006E295D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Pr="003B7B1A" w:rsidRDefault="00FC6F5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</w:pPr>
            <w:r w:rsidRPr="00B3586B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Mesa de Control y/o Sucursal GDA. MTY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23F4A" w:rsidRPr="00E51023" w:rsidRDefault="005537F6" w:rsidP="005537F6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Recibe los resultados e </w:t>
            </w:r>
            <w:r w:rsidR="00023F4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Ingresa a </w:t>
            </w:r>
            <w:proofErr w:type="spellStart"/>
            <w:r w:rsidR="00023F4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kwik</w:t>
            </w:r>
            <w:proofErr w:type="spellEnd"/>
            <w:r w:rsidR="00793DE1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;</w:t>
            </w:r>
            <w:r w:rsidR="00023F4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 sube como complemento al DCN </w:t>
            </w:r>
            <w:r w:rsidR="00F605F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 (Botón COMPLEMENTAR), </w:t>
            </w:r>
            <w:r w:rsidR="00023F4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correspondiente los estudios realizados</w:t>
            </w:r>
            <w:r w:rsid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. R</w:t>
            </w:r>
            <w:r w:rsidR="00023F4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easigna </w:t>
            </w:r>
            <w:r w:rsidR="00793DE1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e</w:t>
            </w:r>
            <w:r w:rsidR="00F605F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l caso a Gerardo Gonzales Día</w:t>
            </w:r>
            <w:r w:rsid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z</w:t>
            </w:r>
            <w:r w:rsidR="00F605FA"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 al mismo tiempo confirma por medio de correo electrónico para su asignación a seleccionador</w:t>
            </w:r>
            <w:r w:rsidR="00F605FA">
              <w:rPr>
                <w:rFonts w:ascii="Arial" w:hAnsi="Arial" w:cs="Arial"/>
                <w:sz w:val="20"/>
                <w:szCs w:val="20"/>
                <w:lang w:val="es-MX" w:eastAsia="es-MX"/>
              </w:rPr>
              <w:t>.</w:t>
            </w:r>
            <w:r w:rsidR="00023F4A"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</w:t>
            </w:r>
          </w:p>
          <w:p w:rsidR="005537F6" w:rsidRDefault="005537F6" w:rsidP="005537F6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  <w:p w:rsidR="00FC6F52" w:rsidRPr="00E51023" w:rsidRDefault="00FC6F52" w:rsidP="005537F6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  <w:p w:rsidR="00A65BA2" w:rsidRPr="00F605FA" w:rsidRDefault="00A65BA2" w:rsidP="00A65BA2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 xml:space="preserve">NOTA: </w:t>
            </w:r>
          </w:p>
          <w:p w:rsidR="00FC6F52" w:rsidRPr="00F605FA" w:rsidRDefault="00FC6F52" w:rsidP="005537F6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Instructivo para subir complementos:</w:t>
            </w:r>
          </w:p>
          <w:p w:rsidR="00FC6F52" w:rsidRPr="00F605FA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1.- Consultar el DCN</w:t>
            </w:r>
          </w:p>
          <w:p w:rsidR="00FC6F52" w:rsidRPr="00F605FA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2.- Dar click botón Complementar</w:t>
            </w:r>
          </w:p>
          <w:p w:rsidR="00FC6F52" w:rsidRPr="00F605FA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3.-Dar </w:t>
            </w:r>
            <w:r w:rsidR="00AC37CB"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</w:t>
            </w: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lick al botón Select File</w:t>
            </w:r>
          </w:p>
          <w:p w:rsidR="00FC6F52" w:rsidRPr="00F605FA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Con esta función buscaras el PDF de los estudios para subir los documentos, una vez identificados </w:t>
            </w:r>
          </w:p>
          <w:p w:rsidR="00FC6F52" w:rsidRPr="00F605FA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4.- Dar cli</w:t>
            </w:r>
            <w:r w:rsidR="00AC37CB"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</w:t>
            </w:r>
            <w:r w:rsidRPr="00F605F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k al botón Upload File</w:t>
            </w:r>
          </w:p>
          <w:p w:rsidR="00FC6F52" w:rsidRPr="00793DE1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793DE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Se genera proceso tarda como un minuto </w:t>
            </w:r>
          </w:p>
          <w:p w:rsidR="00FC6F52" w:rsidRDefault="00FC6F52" w:rsidP="00FC6F52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793DE1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Se crea una caratula que dice DOCUMENTACION COMPLEMENTARIA</w:t>
            </w:r>
          </w:p>
          <w:p w:rsidR="00B3586B" w:rsidRDefault="00793DE1" w:rsidP="00B3586B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5.- Esta actividad solo se puede realizar por una ocasión por lo que se recomienda subir el complemento cuando ya esté todo el expediente completo.</w:t>
            </w:r>
          </w:p>
          <w:p w:rsidR="00793DE1" w:rsidRPr="00B3586B" w:rsidRDefault="00793DE1" w:rsidP="00B3586B">
            <w:pPr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  <w:r w:rsidRPr="00B3586B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Correo</w:t>
            </w:r>
          </w:p>
          <w:p w:rsidR="00793DE1" w:rsidRPr="00B3586B" w:rsidRDefault="00793DE1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</w:p>
          <w:p w:rsidR="00793DE1" w:rsidRPr="00B3586B" w:rsidRDefault="00793DE1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color w:val="FF0000"/>
              </w:rPr>
            </w:pPr>
            <w:r w:rsidRPr="00B3586B">
              <w:rPr>
                <w:color w:val="FF0000"/>
              </w:rPr>
              <w:t xml:space="preserve">Gerardo Gonzalez Diaz </w:t>
            </w:r>
            <w:hyperlink r:id="rId18" w:history="1">
              <w:r w:rsidRPr="00B3586B">
                <w:rPr>
                  <w:rStyle w:val="Hipervnculo"/>
                  <w:color w:val="FF0000"/>
                </w:rPr>
                <w:t>gerardo.gonzalezd@metlife.com.mx</w:t>
              </w:r>
            </w:hyperlink>
          </w:p>
          <w:p w:rsidR="00B3586B" w:rsidRPr="00B3586B" w:rsidRDefault="00B3586B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color w:val="FF0000"/>
              </w:rPr>
            </w:pPr>
          </w:p>
          <w:p w:rsidR="00B3586B" w:rsidRPr="00B3586B" w:rsidRDefault="00B3586B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color w:val="FF0000"/>
              </w:rPr>
            </w:pPr>
            <w:r w:rsidRPr="00B3586B">
              <w:rPr>
                <w:color w:val="FF0000"/>
              </w:rPr>
              <w:t xml:space="preserve">Mesa de control en caso necesario dejará  notas  en </w:t>
            </w:r>
            <w:proofErr w:type="spellStart"/>
            <w:r w:rsidRPr="00B3586B">
              <w:rPr>
                <w:color w:val="FF0000"/>
              </w:rPr>
              <w:t>Kwik</w:t>
            </w:r>
            <w:proofErr w:type="spellEnd"/>
            <w:r w:rsidRPr="00B3586B">
              <w:rPr>
                <w:color w:val="FF0000"/>
              </w:rPr>
              <w:t>. Ejemplo cuando los estudios amparen varias pólizas a emitir para un mismo cliente</w:t>
            </w:r>
            <w:r>
              <w:rPr>
                <w:color w:val="FF0000"/>
              </w:rPr>
              <w:t>.</w:t>
            </w:r>
          </w:p>
          <w:p w:rsidR="00B3586B" w:rsidRDefault="00B3586B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color w:val="FF0000"/>
              </w:rPr>
            </w:pPr>
          </w:p>
          <w:p w:rsidR="008676D9" w:rsidRDefault="008676D9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color w:val="FF0000"/>
              </w:rPr>
            </w:pPr>
          </w:p>
          <w:p w:rsidR="008676D9" w:rsidRPr="008676D9" w:rsidRDefault="008676D9" w:rsidP="008676D9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Asignación de tramites a nivel usuario:</w:t>
            </w:r>
          </w:p>
          <w:p w:rsid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Coloca su dictamen en </w:t>
            </w:r>
            <w:proofErr w:type="spellStart"/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Kwik</w:t>
            </w:r>
            <w:proofErr w:type="spellEnd"/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y turna </w:t>
            </w:r>
          </w:p>
          <w:p w:rsidR="008676D9" w:rsidRP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Utiliza la función de Supervisor </w:t>
            </w:r>
          </w:p>
          <w:p w:rsid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Busca al usuario</w:t>
            </w:r>
          </w:p>
          <w:p w:rsid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Asigna </w:t>
            </w:r>
          </w:p>
          <w:p w:rsidR="00B3586B" w:rsidRPr="00E51023" w:rsidRDefault="00B3586B" w:rsidP="00023F4A">
            <w:pPr>
              <w:pStyle w:val="Prrafodelista"/>
              <w:autoSpaceDE w:val="0"/>
              <w:autoSpaceDN w:val="0"/>
              <w:adjustRightInd w:val="0"/>
              <w:ind w:left="37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F4C91" w:rsidRPr="00E51023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Herramienta Kwik</w:t>
            </w:r>
          </w:p>
          <w:p w:rsidR="00896C73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PDF de los resultados médicos</w:t>
            </w:r>
          </w:p>
          <w:p w:rsidR="00793DE1" w:rsidRPr="004F60C2" w:rsidRDefault="00793DE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es-MX" w:eastAsia="es-MX"/>
              </w:rPr>
            </w:pPr>
            <w:hyperlink r:id="rId19" w:history="1">
              <w:r>
                <w:rPr>
                  <w:rStyle w:val="Hipervnculo"/>
                </w:rPr>
                <w:t>gerardo.gonzalezd@metlife.com.mx</w:t>
              </w:r>
            </w:hyperlink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96C73" w:rsidRPr="00E51023" w:rsidRDefault="00896C73" w:rsidP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Cliente/</w:t>
            </w:r>
          </w:p>
          <w:p w:rsidR="00CF4C91" w:rsidRPr="00E51023" w:rsidRDefault="00CF4C91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highlight w:val="yellow"/>
                <w:lang w:val="es-MX" w:eastAsia="es-MX"/>
              </w:rPr>
            </w:pP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DED" w:rsidRPr="00B3586B" w:rsidRDefault="00202DED" w:rsidP="006E295D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Cs/>
                <w:sz w:val="20"/>
                <w:szCs w:val="20"/>
                <w:lang w:val="es-MX" w:eastAsia="es-MX"/>
              </w:rPr>
            </w:pPr>
            <w:r w:rsidRPr="00B3586B">
              <w:rPr>
                <w:rFonts w:ascii="Arial" w:hAnsi="Arial" w:cs="Arial"/>
                <w:bCs/>
                <w:sz w:val="20"/>
                <w:szCs w:val="20"/>
                <w:lang w:val="es-MX" w:eastAsia="es-MX"/>
              </w:rPr>
              <w:t>1</w:t>
            </w:r>
            <w:r w:rsidR="006E295D" w:rsidRPr="00B3586B">
              <w:rPr>
                <w:rFonts w:ascii="Arial" w:hAnsi="Arial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DED" w:rsidRPr="00B3586B" w:rsidRDefault="00FC6F52" w:rsidP="00FC6F52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B3586B">
              <w:rPr>
                <w:rFonts w:ascii="Arial" w:hAnsi="Arial" w:cs="Arial"/>
                <w:sz w:val="20"/>
                <w:szCs w:val="20"/>
                <w:lang w:val="es-MX" w:eastAsia="es-MX"/>
              </w:rPr>
              <w:t>Seleccionador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586B" w:rsidRDefault="00202DE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Ingresa a Kwik y </w:t>
            </w:r>
            <w:r w:rsid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continúa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con el proceso de Emisión de acuerdo a los </w:t>
            </w:r>
            <w:r w:rsidR="008E082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resultados de los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estudios solicitados.</w:t>
            </w:r>
          </w:p>
          <w:p w:rsidR="00B3586B" w:rsidRPr="00785A76" w:rsidRDefault="00B3586B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Valida que la documentación este completa</w:t>
            </w:r>
          </w:p>
          <w:p w:rsidR="00B3586B" w:rsidRPr="00785A76" w:rsidRDefault="00B3586B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Agrega las notas necesarias para su dictamen</w:t>
            </w:r>
          </w:p>
          <w:p w:rsidR="008E082A" w:rsidRPr="00785A76" w:rsidRDefault="00B3586B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Reasigna al </w:t>
            </w:r>
            <w:r w:rsidR="00E51023"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Área Técnica</w:t>
            </w:r>
            <w:r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, a la OI REASEGURO METRO</w:t>
            </w:r>
            <w:r w:rsidR="00C21C74"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; </w:t>
            </w:r>
            <w:r w:rsidR="00C21C74"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al mismo tiempo confirma por medio de correo electrónico </w:t>
            </w:r>
            <w:r w:rsidR="00C21C74" w:rsidRPr="00785A76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al médico dictaminador del área técnica.</w:t>
            </w:r>
          </w:p>
          <w:p w:rsidR="00C21C74" w:rsidRDefault="00C21C74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</w:p>
          <w:p w:rsidR="00202DED" w:rsidRDefault="00202DE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 xml:space="preserve">NOTA: </w:t>
            </w:r>
          </w:p>
          <w:p w:rsidR="008676D9" w:rsidRPr="008676D9" w:rsidRDefault="008676D9" w:rsidP="008676D9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Asignación de tramites a nivel usuario:</w:t>
            </w:r>
          </w:p>
          <w:p w:rsid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Coloca su dictamen en </w:t>
            </w:r>
            <w:proofErr w:type="spellStart"/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Kwik</w:t>
            </w:r>
            <w:proofErr w:type="spellEnd"/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y turna </w:t>
            </w:r>
          </w:p>
          <w:p w:rsidR="008676D9" w:rsidRP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Utiliza la función de Supervisor </w:t>
            </w:r>
          </w:p>
          <w:p w:rsid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Busca al usuario</w:t>
            </w:r>
          </w:p>
          <w:p w:rsidR="008676D9" w:rsidRDefault="008676D9" w:rsidP="008676D9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Asigna </w:t>
            </w:r>
          </w:p>
          <w:p w:rsidR="00B3586B" w:rsidRDefault="00B3586B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</w:p>
          <w:p w:rsidR="00B3586B" w:rsidRPr="008676D9" w:rsidRDefault="00B3586B" w:rsidP="00B3586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>Instructivo Alterno para ENRUTAR trámites:</w:t>
            </w:r>
          </w:p>
          <w:p w:rsidR="00B3586B" w:rsidRPr="00785A76" w:rsidRDefault="00B3586B" w:rsidP="00B3586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Oprimir el botón </w:t>
            </w:r>
            <w:proofErr w:type="spellStart"/>
            <w:r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>Enrutar</w:t>
            </w:r>
            <w:proofErr w:type="spellEnd"/>
          </w:p>
          <w:p w:rsidR="00B3586B" w:rsidRPr="00785A76" w:rsidRDefault="00B3586B" w:rsidP="00B3586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>Realizar filtro y buscar por colas.</w:t>
            </w:r>
          </w:p>
          <w:p w:rsidR="00B3586B" w:rsidRPr="00785A76" w:rsidRDefault="00B3586B" w:rsidP="00B3586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Utilizar la cola </w:t>
            </w:r>
            <w:r w:rsidR="008676D9"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>OI REASEGURO METRO C.</w:t>
            </w:r>
          </w:p>
          <w:p w:rsidR="00B3586B" w:rsidRPr="00785A76" w:rsidRDefault="00B3586B" w:rsidP="00B3586B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>Dar Enviar</w:t>
            </w:r>
            <w:r w:rsidR="008676D9"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(</w:t>
            </w:r>
            <w:r w:rsidR="008676D9" w:rsidRPr="00785A76">
              <w:rPr>
                <w:rFonts w:ascii="Arial" w:hAnsi="Arial" w:cs="Arial"/>
                <w:sz w:val="20"/>
                <w:szCs w:val="20"/>
                <w:lang w:val="es-MX" w:eastAsia="es-MX"/>
              </w:rPr>
              <w:t>recuerda no utilizar la función de Reenviar sin regreso, esto detendría el proceso)</w:t>
            </w:r>
          </w:p>
          <w:p w:rsidR="00FC6F52" w:rsidRPr="008676D9" w:rsidRDefault="00FC6F52" w:rsidP="008676D9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DED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6C73" w:rsidRPr="00E51023" w:rsidRDefault="00896C73" w:rsidP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Cliente/</w:t>
            </w:r>
          </w:p>
          <w:p w:rsidR="00202DED" w:rsidRPr="00E51023" w:rsidRDefault="00202DED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43F" w:rsidRDefault="00202DED" w:rsidP="006E295D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  <w:r w:rsidR="006E295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43F" w:rsidRPr="006F6A1D" w:rsidRDefault="00202DED" w:rsidP="00202DED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Medico Dictaminador</w:t>
            </w:r>
          </w:p>
          <w:p w:rsidR="00E51023" w:rsidRDefault="00E51023" w:rsidP="00202DED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(</w:t>
            </w:r>
            <w:proofErr w:type="spellStart"/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Area</w:t>
            </w:r>
            <w:proofErr w:type="spellEnd"/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Técnica</w:t>
            </w:r>
            <w:r w:rsidR="00FC5D89"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="00FC5D89"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ó</w:t>
            </w:r>
            <w:proofErr w:type="spellEnd"/>
            <w:r w:rsidR="00FC5D89"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Reaseguro</w:t>
            </w: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82A" w:rsidRDefault="00202DED" w:rsidP="00202DE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Ingresa a Kwik y continúa con el proceso</w:t>
            </w:r>
            <w:r w:rsidR="006F6A1D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;</w:t>
            </w:r>
            <w:r w:rsidR="008E082A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 envía al área de reaseguro y/o a Regional </w:t>
            </w:r>
            <w:r w:rsidR="00E51023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6F6A1D" w:rsidRDefault="006F6A1D" w:rsidP="006F6A1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</w:p>
          <w:p w:rsidR="006F6A1D" w:rsidRPr="008C2A4C" w:rsidRDefault="008C2A4C" w:rsidP="00202DE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De ser necesario obtiene el expediente en PDF</w:t>
            </w:r>
          </w:p>
          <w:p w:rsidR="006F6A1D" w:rsidRDefault="006F6A1D" w:rsidP="00202DE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</w:p>
          <w:p w:rsidR="00202DED" w:rsidRPr="006F6A1D" w:rsidRDefault="00202DED" w:rsidP="00202DE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NOTA: </w:t>
            </w:r>
          </w:p>
          <w:p w:rsidR="00FC5D89" w:rsidRPr="006F6A1D" w:rsidRDefault="00FC5D89" w:rsidP="00FC5D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Instructivo Alterno para ENRUTAR trámites:</w:t>
            </w:r>
          </w:p>
          <w:p w:rsidR="00FC5D89" w:rsidRPr="006F6A1D" w:rsidRDefault="00FC5D89" w:rsidP="00FC5D8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Oprimir el botón Enrutar</w:t>
            </w:r>
          </w:p>
          <w:p w:rsidR="00FC5D89" w:rsidRPr="006F6A1D" w:rsidRDefault="00FC5D89" w:rsidP="00FC5D8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Realizar filtro y buscar por colas.</w:t>
            </w:r>
          </w:p>
          <w:p w:rsidR="00FC5D89" w:rsidRPr="006F6A1D" w:rsidRDefault="00FC5D89" w:rsidP="00FC5D8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Utilizar la cola OI Grandes Sumas México</w:t>
            </w:r>
          </w:p>
          <w:p w:rsidR="00FC5D89" w:rsidRPr="006F6A1D" w:rsidRDefault="00FC5D89" w:rsidP="00FC5D89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sz w:val="20"/>
                <w:szCs w:val="20"/>
                <w:lang w:val="es-MX" w:eastAsia="es-MX"/>
              </w:rPr>
              <w:t>Dar Enviar</w:t>
            </w:r>
          </w:p>
          <w:p w:rsidR="00FC5D89" w:rsidRPr="00FC5D89" w:rsidRDefault="00FC5D89" w:rsidP="00FC5D89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</w:p>
          <w:p w:rsidR="006F6A1D" w:rsidRPr="008676D9" w:rsidRDefault="006F6A1D" w:rsidP="006F6A1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>Asignación de tramites a nivel usuario:</w:t>
            </w:r>
          </w:p>
          <w:p w:rsidR="006F6A1D" w:rsidRDefault="006F6A1D" w:rsidP="006F6A1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Coloca su dictamen en </w:t>
            </w:r>
            <w:proofErr w:type="spellStart"/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Kwik</w:t>
            </w:r>
            <w:proofErr w:type="spellEnd"/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y turna </w:t>
            </w:r>
          </w:p>
          <w:p w:rsidR="006F6A1D" w:rsidRPr="008676D9" w:rsidRDefault="006F6A1D" w:rsidP="006F6A1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676D9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Utiliza la función de Supervisor </w:t>
            </w:r>
          </w:p>
          <w:p w:rsidR="006F6A1D" w:rsidRDefault="006F6A1D" w:rsidP="006F6A1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Busca al usuario</w:t>
            </w:r>
          </w:p>
          <w:p w:rsidR="006F6A1D" w:rsidRDefault="006F6A1D" w:rsidP="006F6A1D">
            <w:pPr>
              <w:pStyle w:val="Prrafodelista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Asigna </w:t>
            </w:r>
          </w:p>
          <w:p w:rsidR="006F6A1D" w:rsidRDefault="006F6A1D" w:rsidP="006F6A1D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</w:p>
          <w:p w:rsidR="00EF043F" w:rsidRDefault="00EF043F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43F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6C73" w:rsidRPr="00E51023" w:rsidRDefault="00896C73" w:rsidP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Cliente/</w:t>
            </w:r>
          </w:p>
          <w:p w:rsidR="00EF043F" w:rsidRPr="00E51023" w:rsidRDefault="00EF043F" w:rsidP="00896C73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</w:tr>
      <w:tr w:rsidR="006F6A1D" w:rsidTr="008C2A4C">
        <w:trPr>
          <w:trHeight w:val="3329"/>
        </w:trPr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DED" w:rsidRDefault="00202DED" w:rsidP="006E295D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  <w:r w:rsidR="006E295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1023" w:rsidRPr="008C2A4C" w:rsidRDefault="00E51023" w:rsidP="00E51023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>Medico Dictaminador</w:t>
            </w:r>
          </w:p>
          <w:p w:rsidR="00202DED" w:rsidRDefault="00E51023" w:rsidP="00E51023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>(</w:t>
            </w:r>
            <w:proofErr w:type="spellStart"/>
            <w:r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>Area</w:t>
            </w:r>
            <w:proofErr w:type="spellEnd"/>
            <w:r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 xml:space="preserve"> Técnica</w:t>
            </w:r>
            <w:r w:rsidR="00CB4D47"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="00CB4D47"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>ó</w:t>
            </w:r>
            <w:proofErr w:type="spellEnd"/>
            <w:r w:rsidR="00CB4D47"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 xml:space="preserve"> Reaseguro</w:t>
            </w:r>
            <w:r w:rsidRPr="008C2A4C">
              <w:rPr>
                <w:rFonts w:ascii="Arial" w:hAnsi="Arial" w:cs="Arial"/>
                <w:b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914" w:rsidRDefault="00E51023" w:rsidP="00177914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Recibe respuesta del reasegurado y/o Regional e </w:t>
            </w:r>
            <w:r w:rsidR="00177914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Ingresa a Kwik y continúa con el proceso</w:t>
            </w:r>
            <w:r w:rsidR="008C2A4C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.</w:t>
            </w:r>
          </w:p>
          <w:p w:rsidR="008C2A4C" w:rsidRDefault="008C2A4C" w:rsidP="00177914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 w:rsidRPr="006F6A1D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Una vez obtenid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a</w:t>
            </w:r>
            <w:r w:rsidRPr="006F6A1D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 la respuesta de reaseguro y/o regional agregara las notas necesarias del dictamen y regresa el tramite a emisión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 (OI GRANDES SUMAS); </w:t>
            </w:r>
            <w:r w:rsidRPr="00F605FA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 xml:space="preserve">al mismo tiempo confirma por medio de correo electrónico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a Gerardo Gonzales Díaz y/o Nadia Labra para continuar con el proceso</w:t>
            </w:r>
          </w:p>
          <w:p w:rsidR="008C2A4C" w:rsidRDefault="008C2A4C" w:rsidP="00177914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</w:p>
          <w:p w:rsidR="00177914" w:rsidRDefault="00177914" w:rsidP="00177914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s-MX" w:eastAsia="es-MX"/>
              </w:rPr>
              <w:t xml:space="preserve">NOTA: </w:t>
            </w:r>
          </w:p>
          <w:p w:rsidR="00177914" w:rsidRPr="008C2A4C" w:rsidRDefault="00177914" w:rsidP="00177914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Proceso de asignación:</w:t>
            </w:r>
          </w:p>
          <w:p w:rsidR="008C2A4C" w:rsidRDefault="00177914" w:rsidP="0017791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Coloca su dictamen en </w:t>
            </w:r>
            <w:proofErr w:type="spellStart"/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Kwik</w:t>
            </w:r>
            <w:proofErr w:type="spellEnd"/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y turna </w:t>
            </w:r>
          </w:p>
          <w:p w:rsidR="00177914" w:rsidRPr="008C2A4C" w:rsidRDefault="008C2A4C" w:rsidP="0017791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</w:t>
            </w:r>
            <w:r w:rsidR="00177914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Utiliza la función de Supervisor </w:t>
            </w:r>
          </w:p>
          <w:p w:rsidR="00177914" w:rsidRPr="008C2A4C" w:rsidRDefault="00177914" w:rsidP="0017791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Busca al usuario</w:t>
            </w:r>
            <w:r w:rsidR="00CB4D47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y/o seleccionador</w:t>
            </w:r>
          </w:p>
          <w:p w:rsidR="00177914" w:rsidRPr="008C2A4C" w:rsidRDefault="00177914" w:rsidP="00177914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Asigna</w:t>
            </w:r>
            <w:r w:rsidR="00CB4D47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al seleccionador</w:t>
            </w:r>
          </w:p>
          <w:p w:rsidR="00CB4D47" w:rsidRPr="008C2A4C" w:rsidRDefault="00CB4D47" w:rsidP="00CB4D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  <w:p w:rsidR="00CB4D47" w:rsidRPr="008C2A4C" w:rsidRDefault="00CB4D47" w:rsidP="00CB4D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Instructivo Alterno para ENRUTAR trámites:</w:t>
            </w:r>
          </w:p>
          <w:p w:rsidR="00CB4D47" w:rsidRPr="008C2A4C" w:rsidRDefault="00CB4D47" w:rsidP="00CB4D47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Oprimir el botón Enrutar</w:t>
            </w:r>
          </w:p>
          <w:p w:rsidR="00CB4D47" w:rsidRPr="008C2A4C" w:rsidRDefault="00CB4D47" w:rsidP="00CB4D47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Realizar filtro y buscar por colas.</w:t>
            </w:r>
          </w:p>
          <w:p w:rsidR="00CB4D47" w:rsidRPr="008C2A4C" w:rsidRDefault="00CB4D47" w:rsidP="00CB4D47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Utilizar la cola OI Grandes Sumas México</w:t>
            </w:r>
          </w:p>
          <w:p w:rsidR="00CB4D47" w:rsidRPr="008C2A4C" w:rsidRDefault="00CB4D47" w:rsidP="00CB4D47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Dar Enviar</w:t>
            </w:r>
          </w:p>
          <w:p w:rsidR="00CB4D47" w:rsidRPr="00CB4D47" w:rsidRDefault="00CB4D47" w:rsidP="00CB4D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  <w:p w:rsidR="00202DED" w:rsidRPr="008C2A4C" w:rsidRDefault="008C2A4C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color w:val="FF0000"/>
                <w:sz w:val="20"/>
                <w:szCs w:val="20"/>
                <w:lang w:val="es-MX" w:eastAsia="es-MX"/>
              </w:rPr>
              <w:t>Tiempo de atención en área técnica 5 días hábiles</w:t>
            </w:r>
          </w:p>
          <w:p w:rsidR="008C2A4C" w:rsidRDefault="008C2A4C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2DED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6C73" w:rsidRPr="00E51023" w:rsidRDefault="00896C73" w:rsidP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Cliente/</w:t>
            </w:r>
          </w:p>
          <w:p w:rsidR="00202DED" w:rsidRDefault="00202DED" w:rsidP="00896C73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C91" w:rsidRDefault="00067538" w:rsidP="006E295D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  <w:r w:rsidR="006E295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C91" w:rsidRPr="008C2A4C" w:rsidRDefault="00CB4D47" w:rsidP="00CB4D47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Seleccionador</w:t>
            </w:r>
          </w:p>
        </w:tc>
        <w:tc>
          <w:tcPr>
            <w:tcW w:w="18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C91" w:rsidRPr="008C2A4C" w:rsidRDefault="008C2A4C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Ingresa a </w:t>
            </w:r>
            <w:proofErr w:type="spellStart"/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Kwik</w:t>
            </w:r>
            <w:proofErr w:type="spellEnd"/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</w:t>
            </w:r>
            <w:r w:rsidR="00E51023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para concluir con </w:t>
            </w:r>
            <w:r w:rsidR="00CB4D47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su </w:t>
            </w:r>
            <w:r>
              <w:rPr>
                <w:rFonts w:ascii="Arial" w:hAnsi="Arial" w:cs="Arial"/>
                <w:sz w:val="20"/>
                <w:szCs w:val="20"/>
                <w:lang w:val="es-MX" w:eastAsia="es-MX"/>
              </w:rPr>
              <w:t>proces</w:t>
            </w:r>
            <w:r w:rsidR="00CB4D47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o la</w:t>
            </w:r>
            <w:r w:rsidR="00E51023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emisión de la póliza</w:t>
            </w:r>
            <w:r w:rsidR="006E295D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 </w:t>
            </w:r>
            <w:r w:rsidR="00CB4D47"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(Aceptado, Rechazado y/o Tramite Suspendido.</w:t>
            </w:r>
          </w:p>
          <w:p w:rsidR="00E51023" w:rsidRPr="008C2A4C" w:rsidRDefault="00E5102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  <w:p w:rsidR="00896C73" w:rsidRPr="008C2A4C" w:rsidRDefault="00896C73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8C2A4C">
              <w:rPr>
                <w:rFonts w:ascii="Arial" w:hAnsi="Arial" w:cs="Arial"/>
                <w:sz w:val="20"/>
                <w:szCs w:val="20"/>
                <w:lang w:val="es-MX" w:eastAsia="es-MX"/>
              </w:rPr>
              <w:t>FIN DEL PROCESO</w:t>
            </w:r>
          </w:p>
        </w:tc>
        <w:tc>
          <w:tcPr>
            <w:tcW w:w="12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4C91" w:rsidRDefault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Herramienta Kwik</w:t>
            </w:r>
          </w:p>
        </w:tc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6C73" w:rsidRPr="00E51023" w:rsidRDefault="00896C73" w:rsidP="00896C73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Dirección de Servicio al Cliente/Gerencia de Servicio al Cliente/</w:t>
            </w:r>
          </w:p>
          <w:p w:rsidR="00CF4C91" w:rsidRDefault="00896C73" w:rsidP="00E51023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 xml:space="preserve">Gerencia de </w:t>
            </w:r>
            <w:r w:rsidR="00E51023" w:rsidRPr="00E51023">
              <w:rPr>
                <w:rFonts w:ascii="Arial" w:hAnsi="Arial" w:cs="Arial"/>
                <w:sz w:val="20"/>
                <w:szCs w:val="20"/>
                <w:lang w:val="es-MX" w:eastAsia="es-MX"/>
              </w:rPr>
              <w:t>Emisión y Servicios</w:t>
            </w:r>
          </w:p>
        </w:tc>
      </w:tr>
      <w:tr w:rsidR="006F6A1D" w:rsidTr="008C2A4C">
        <w:tc>
          <w:tcPr>
            <w:tcW w:w="358" w:type="pct"/>
            <w:tcBorders>
              <w:top w:val="single" w:sz="6" w:space="0" w:color="000000"/>
            </w:tcBorders>
          </w:tcPr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20" w:type="pct"/>
            <w:tcBorders>
              <w:top w:val="single" w:sz="6" w:space="0" w:color="000000"/>
            </w:tcBorders>
          </w:tcPr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1" w:type="pct"/>
            <w:tcBorders>
              <w:top w:val="single" w:sz="6" w:space="0" w:color="000000"/>
            </w:tcBorders>
          </w:tcPr>
          <w:p w:rsidR="00CF4C91" w:rsidRDefault="00CF4C91">
            <w:pPr>
              <w:autoSpaceDE w:val="0"/>
              <w:autoSpaceDN w:val="0"/>
              <w:adjustRightInd w:val="0"/>
              <w:ind w:left="15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40" w:type="pct"/>
            <w:tcBorders>
              <w:top w:val="single" w:sz="6" w:space="0" w:color="000000"/>
            </w:tcBorders>
          </w:tcPr>
          <w:p w:rsidR="00CF4C91" w:rsidRDefault="00CF4C91">
            <w:pPr>
              <w:keepNext/>
              <w:keepLines/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1" w:type="pct"/>
            <w:tcBorders>
              <w:top w:val="single" w:sz="6" w:space="0" w:color="000000"/>
            </w:tcBorders>
          </w:tcPr>
          <w:p w:rsidR="00CF4C91" w:rsidRDefault="00CF4C91">
            <w:pPr>
              <w:autoSpaceDE w:val="0"/>
              <w:autoSpaceDN w:val="0"/>
              <w:adjustRightInd w:val="0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095CD3" w:rsidRPr="0097609C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sz w:val="20"/>
          <w:szCs w:val="20"/>
        </w:rPr>
      </w:pPr>
      <w:r>
        <w:rPr>
          <w:rFonts w:ascii="Helv" w:hAnsi="Helv" w:cs="Helv"/>
          <w:b/>
          <w:bCs/>
          <w:sz w:val="20"/>
          <w:szCs w:val="20"/>
        </w:rPr>
        <w:t>Políticas Aplicables</w:t>
      </w:r>
    </w:p>
    <w:p w:rsidR="00095CD3" w:rsidRPr="0097609C" w:rsidRDefault="00095CD3" w:rsidP="00095CD3">
      <w:pPr>
        <w:autoSpaceDE w:val="0"/>
        <w:autoSpaceDN w:val="0"/>
        <w:adjustRightInd w:val="0"/>
        <w:spacing w:line="240" w:lineRule="atLeast"/>
        <w:ind w:left="36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4"/>
        <w:gridCol w:w="11009"/>
        <w:gridCol w:w="26"/>
      </w:tblGrid>
      <w:tr w:rsidR="00095CD3" w:rsidRPr="0097609C" w:rsidTr="0006015B">
        <w:tc>
          <w:tcPr>
            <w:tcW w:w="16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PARTICULARES</w:t>
            </w:r>
          </w:p>
        </w:tc>
      </w:tr>
      <w:tr w:rsidR="00095CD3" w:rsidRPr="0097609C" w:rsidTr="0006015B">
        <w:trPr>
          <w:gridAfter w:val="1"/>
          <w:wAfter w:w="26" w:type="dxa"/>
        </w:trPr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Clave</w:t>
            </w:r>
          </w:p>
        </w:tc>
        <w:tc>
          <w:tcPr>
            <w:tcW w:w="1100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10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Nombre</w:t>
            </w:r>
          </w:p>
        </w:tc>
      </w:tr>
      <w:tr w:rsidR="00095CD3" w:rsidRPr="0097609C" w:rsidTr="0006015B">
        <w:trPr>
          <w:gridAfter w:val="1"/>
          <w:wAfter w:w="26" w:type="dxa"/>
        </w:trPr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851B98" w:rsidP="00851B98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jc w:val="center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Codificación del documento en la Base de Datos (Asignada por </w:t>
            </w:r>
            <w:r w:rsidR="0006015B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Dirección Ejecutiva de Tecnología de Información</w:t>
            </w:r>
            <w:r w:rsidRPr="00323F6C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>)</w:t>
            </w:r>
          </w:p>
        </w:tc>
        <w:tc>
          <w:tcPr>
            <w:tcW w:w="11009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851B98" w:rsidP="00851B98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2"/>
                <w:szCs w:val="22"/>
              </w:rPr>
            </w:pPr>
            <w:r w:rsidRPr="00323F6C">
              <w:rPr>
                <w:rFonts w:ascii="Helv" w:hAnsi="Helv" w:cs="Helv"/>
                <w:b/>
                <w:bCs/>
                <w:color w:val="2E71DE"/>
                <w:sz w:val="22"/>
                <w:szCs w:val="22"/>
              </w:rPr>
              <w:t>Nombre exacto del documento al cual se le deberá hacer referencia</w:t>
            </w:r>
          </w:p>
        </w:tc>
      </w:tr>
      <w:tr w:rsidR="0097609C" w:rsidRPr="0097609C" w:rsidTr="0006015B">
        <w:trPr>
          <w:gridAfter w:val="1"/>
          <w:wAfter w:w="26" w:type="dxa"/>
        </w:trPr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</w:tc>
        <w:tc>
          <w:tcPr>
            <w:tcW w:w="11009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10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</w:tc>
      </w:tr>
      <w:tr w:rsidR="0097609C" w:rsidRPr="0097609C" w:rsidTr="0006015B">
        <w:trPr>
          <w:gridAfter w:val="1"/>
          <w:wAfter w:w="26" w:type="dxa"/>
        </w:trPr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</w:tc>
        <w:tc>
          <w:tcPr>
            <w:tcW w:w="11009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110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</w:tc>
      </w:tr>
    </w:tbl>
    <w:p w:rsidR="00095CD3" w:rsidRPr="0097609C" w:rsidRDefault="00095CD3" w:rsidP="0097609C">
      <w:pPr>
        <w:autoSpaceDE w:val="0"/>
        <w:autoSpaceDN w:val="0"/>
        <w:adjustRightInd w:val="0"/>
        <w:spacing w:line="240" w:lineRule="atLeast"/>
        <w:rPr>
          <w:rFonts w:ascii="Helv" w:hAnsi="Helv" w:cs="Helv"/>
          <w:b/>
          <w:bCs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4"/>
        <w:gridCol w:w="11025"/>
      </w:tblGrid>
      <w:tr w:rsidR="00095CD3" w:rsidRPr="0097609C" w:rsidTr="00716029">
        <w:tc>
          <w:tcPr>
            <w:tcW w:w="16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GENERALES</w:t>
            </w:r>
          </w:p>
        </w:tc>
      </w:tr>
      <w:tr w:rsidR="00095CD3" w:rsidRPr="0097609C" w:rsidTr="00716029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Clave</w:t>
            </w:r>
          </w:p>
        </w:tc>
        <w:tc>
          <w:tcPr>
            <w:tcW w:w="11025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095CD3" w:rsidRPr="0097609C" w:rsidRDefault="00095CD3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Nombre</w:t>
            </w:r>
          </w:p>
        </w:tc>
      </w:tr>
      <w:tr w:rsidR="00323F6C" w:rsidRPr="00323F6C" w:rsidTr="00716029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851B98" w:rsidP="00851B98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59"/>
              <w:jc w:val="center"/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 xml:space="preserve">Codificación del documento en la Base de Datos  (Asignada por </w:t>
            </w:r>
            <w:r w:rsidR="0006015B" w:rsidRPr="0006015B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>Dirección</w:t>
            </w:r>
            <w:r w:rsidR="0006015B"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  <w:t xml:space="preserve"> </w:t>
            </w:r>
            <w:r w:rsidR="0006015B" w:rsidRPr="0006015B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>Ejecutiva de Tecnología de Información</w:t>
            </w:r>
            <w:r w:rsidRPr="00323F6C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>)</w:t>
            </w:r>
          </w:p>
        </w:tc>
        <w:tc>
          <w:tcPr>
            <w:tcW w:w="11025" w:type="dxa"/>
            <w:tcBorders>
              <w:top w:val="nil"/>
              <w:left w:val="nil"/>
              <w:bottom w:val="nil"/>
              <w:right w:val="nil"/>
            </w:tcBorders>
          </w:tcPr>
          <w:p w:rsidR="00095CD3" w:rsidRPr="00323F6C" w:rsidRDefault="00851B98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i/>
                <w:color w:val="2E71DE"/>
                <w:sz w:val="22"/>
                <w:szCs w:val="22"/>
              </w:rPr>
              <w:t>Nombre exacto del documento al cual se le deberá hacer referencia</w:t>
            </w:r>
          </w:p>
        </w:tc>
      </w:tr>
      <w:tr w:rsidR="00323F6C" w:rsidRPr="00323F6C" w:rsidTr="00716029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323F6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</w:tc>
        <w:tc>
          <w:tcPr>
            <w:tcW w:w="11025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323F6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</w:tc>
      </w:tr>
      <w:tr w:rsidR="00323F6C" w:rsidRPr="00323F6C" w:rsidTr="00716029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323F6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7" w:right="97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</w:tc>
        <w:tc>
          <w:tcPr>
            <w:tcW w:w="11025" w:type="dxa"/>
            <w:tcBorders>
              <w:top w:val="nil"/>
              <w:left w:val="nil"/>
              <w:bottom w:val="nil"/>
              <w:right w:val="nil"/>
            </w:tcBorders>
          </w:tcPr>
          <w:p w:rsidR="0097609C" w:rsidRPr="00323F6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</w:tc>
      </w:tr>
    </w:tbl>
    <w:p w:rsidR="00095CD3" w:rsidRPr="00323F6C" w:rsidRDefault="00095CD3" w:rsidP="0097609C">
      <w:pPr>
        <w:autoSpaceDE w:val="0"/>
        <w:autoSpaceDN w:val="0"/>
        <w:adjustRightInd w:val="0"/>
        <w:spacing w:line="240" w:lineRule="atLeast"/>
        <w:rPr>
          <w:rFonts w:ascii="Helv" w:hAnsi="Helv" w:cs="Helv"/>
          <w:b/>
          <w:bCs/>
          <w:color w:val="2E71DE"/>
          <w:sz w:val="20"/>
          <w:szCs w:val="20"/>
        </w:rPr>
      </w:pPr>
    </w:p>
    <w:p w:rsidR="0097609C" w:rsidRDefault="0097609C" w:rsidP="00851B98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  <w:r w:rsidRPr="00323F6C">
        <w:rPr>
          <w:rFonts w:ascii="Helv" w:hAnsi="Helv" w:cs="Helv"/>
          <w:b/>
          <w:bCs/>
          <w:sz w:val="20"/>
          <w:szCs w:val="20"/>
        </w:rPr>
        <w:t>Formatos y Anexos</w:t>
      </w:r>
      <w:r w:rsidR="00312630" w:rsidRPr="00323F6C">
        <w:rPr>
          <w:rFonts w:ascii="Helv" w:hAnsi="Helv" w:cs="Helv"/>
          <w:b/>
          <w:bCs/>
          <w:sz w:val="20"/>
          <w:szCs w:val="20"/>
        </w:rPr>
        <w:t xml:space="preserve"> </w:t>
      </w:r>
    </w:p>
    <w:p w:rsidR="00716029" w:rsidRDefault="00716029" w:rsidP="00851B98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</w:p>
    <w:p w:rsidR="00716029" w:rsidRDefault="00E51023" w:rsidP="00851B98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  <w:r>
        <w:rPr>
          <w:rFonts w:ascii="Helv" w:hAnsi="Helv" w:cs="Helv"/>
          <w:b/>
          <w:bCs/>
          <w:i/>
          <w:color w:val="2E71DE"/>
          <w:sz w:val="20"/>
          <w:szCs w:val="2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0" o:title=""/>
          </v:shape>
          <o:OLEObject Type="Embed" ProgID="AcroExch.Document.7" ShapeID="_x0000_i1025" DrawAspect="Icon" ObjectID="_1497196227" r:id="rId21"/>
        </w:object>
      </w:r>
      <w:bookmarkStart w:id="1" w:name="_MON_1475424785"/>
      <w:bookmarkEnd w:id="1"/>
      <w:r w:rsidR="00716029">
        <w:rPr>
          <w:rFonts w:ascii="Helv" w:hAnsi="Helv" w:cs="Helv"/>
          <w:b/>
          <w:bCs/>
          <w:i/>
          <w:color w:val="2E71DE"/>
          <w:sz w:val="20"/>
          <w:szCs w:val="20"/>
        </w:rPr>
        <w:object w:dxaOrig="1550" w:dyaOrig="991">
          <v:shape id="_x0000_i1026" type="#_x0000_t75" style="width:77.25pt;height:49.5pt" o:ole="">
            <v:imagedata r:id="rId22" o:title=""/>
          </v:shape>
          <o:OLEObject Type="Embed" ProgID="Word.Document.8" ShapeID="_x0000_i1026" DrawAspect="Icon" ObjectID="_1497196228" r:id="rId23">
            <o:FieldCodes>\s</o:FieldCodes>
          </o:OLEObject>
        </w:object>
      </w:r>
      <w:r>
        <w:rPr>
          <w:rFonts w:ascii="Helv" w:hAnsi="Helv" w:cs="Helv"/>
          <w:b/>
          <w:bCs/>
          <w:i/>
          <w:color w:val="2E71DE"/>
          <w:sz w:val="20"/>
          <w:szCs w:val="20"/>
        </w:rPr>
        <w:object w:dxaOrig="1550" w:dyaOrig="991">
          <v:shape id="_x0000_i1027" type="#_x0000_t75" style="width:77.25pt;height:49.5pt" o:ole="">
            <v:imagedata r:id="rId24" o:title=""/>
          </v:shape>
          <o:OLEObject Type="Embed" ProgID="AcroExch.Document.7" ShapeID="_x0000_i1027" DrawAspect="Icon" ObjectID="_1497196229" r:id="rId25"/>
        </w:object>
      </w:r>
      <w:r w:rsidR="000D1F00">
        <w:rPr>
          <w:rFonts w:ascii="Helv" w:hAnsi="Helv" w:cs="Helv"/>
          <w:b/>
          <w:bCs/>
          <w:i/>
          <w:color w:val="2E71DE"/>
          <w:sz w:val="20"/>
          <w:szCs w:val="20"/>
        </w:rPr>
        <w:object w:dxaOrig="1550" w:dyaOrig="991">
          <v:shape id="_x0000_i1028" type="#_x0000_t75" style="width:77.25pt;height:49.5pt" o:ole="">
            <v:imagedata r:id="rId26" o:title=""/>
          </v:shape>
          <o:OLEObject Type="Embed" ProgID="AcroExch.Document.7" ShapeID="_x0000_i1028" DrawAspect="Icon" ObjectID="_1497196230" r:id="rId27"/>
        </w:object>
      </w:r>
    </w:p>
    <w:p w:rsidR="00095CD3" w:rsidRPr="0097609C" w:rsidRDefault="00095CD3" w:rsidP="00095CD3">
      <w:pPr>
        <w:autoSpaceDE w:val="0"/>
        <w:autoSpaceDN w:val="0"/>
        <w:adjustRightInd w:val="0"/>
        <w:spacing w:line="240" w:lineRule="atLeast"/>
        <w:ind w:left="360"/>
        <w:rPr>
          <w:rFonts w:ascii="Helv" w:hAnsi="Helv" w:cs="Helv"/>
          <w:b/>
          <w:bCs/>
          <w:sz w:val="20"/>
          <w:szCs w:val="20"/>
        </w:rPr>
      </w:pPr>
    </w:p>
    <w:tbl>
      <w:tblPr>
        <w:tblW w:w="1626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17"/>
        <w:gridCol w:w="11052"/>
      </w:tblGrid>
      <w:tr w:rsidR="0097609C" w:rsidRPr="0097609C" w:rsidTr="00323F6C">
        <w:tc>
          <w:tcPr>
            <w:tcW w:w="5217" w:type="dxa"/>
            <w:shd w:val="clear" w:color="auto" w:fill="C0C0C0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Clave</w:t>
            </w:r>
          </w:p>
        </w:tc>
        <w:tc>
          <w:tcPr>
            <w:tcW w:w="11052" w:type="dxa"/>
            <w:shd w:val="clear" w:color="auto" w:fill="C0C0C0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97609C">
              <w:rPr>
                <w:rFonts w:ascii="Helv" w:hAnsi="Helv" w:cs="Helv"/>
                <w:b/>
                <w:bCs/>
                <w:sz w:val="20"/>
                <w:szCs w:val="20"/>
              </w:rPr>
              <w:t>Nombre</w:t>
            </w:r>
          </w:p>
        </w:tc>
      </w:tr>
      <w:tr w:rsidR="00095CD3" w:rsidRPr="0097609C" w:rsidTr="00323F6C">
        <w:tc>
          <w:tcPr>
            <w:tcW w:w="5217" w:type="dxa"/>
          </w:tcPr>
          <w:p w:rsidR="0097609C" w:rsidRPr="00323F6C" w:rsidRDefault="008E6368" w:rsidP="00851B98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right="96"/>
              <w:jc w:val="both"/>
              <w:rPr>
                <w:rFonts w:ascii="Helv" w:hAnsi="Helv" w:cs="Helv"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color w:val="2E71DE"/>
                <w:sz w:val="20"/>
                <w:szCs w:val="20"/>
              </w:rPr>
              <w:t>Indicar codificación</w:t>
            </w:r>
            <w:r w:rsidR="00851B98" w:rsidRPr="00323F6C">
              <w:rPr>
                <w:rFonts w:ascii="Helv" w:hAnsi="Helv" w:cs="Helv"/>
                <w:color w:val="2E71DE"/>
                <w:sz w:val="20"/>
                <w:szCs w:val="20"/>
              </w:rPr>
              <w:t xml:space="preserve"> </w:t>
            </w:r>
            <w:r w:rsidRPr="00323F6C">
              <w:rPr>
                <w:rFonts w:ascii="Helv" w:hAnsi="Helv" w:cs="Helv"/>
                <w:color w:val="2E71DE"/>
                <w:sz w:val="20"/>
                <w:szCs w:val="20"/>
              </w:rPr>
              <w:t>asignada para el formato/reporte/etc.</w:t>
            </w:r>
          </w:p>
        </w:tc>
        <w:tc>
          <w:tcPr>
            <w:tcW w:w="11052" w:type="dxa"/>
          </w:tcPr>
          <w:p w:rsidR="00095CD3" w:rsidRPr="00323F6C" w:rsidRDefault="00851B98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color w:val="2E71DE"/>
                <w:sz w:val="20"/>
                <w:szCs w:val="20"/>
              </w:rPr>
            </w:pPr>
            <w:r w:rsidRPr="00323F6C">
              <w:rPr>
                <w:rFonts w:ascii="Helv" w:hAnsi="Helv" w:cs="Helv"/>
                <w:color w:val="2E71DE"/>
                <w:sz w:val="20"/>
                <w:szCs w:val="20"/>
              </w:rPr>
              <w:t>Nombre exacto del Formato</w:t>
            </w:r>
          </w:p>
        </w:tc>
      </w:tr>
      <w:tr w:rsidR="0097609C" w:rsidRPr="0097609C" w:rsidTr="00323F6C">
        <w:tc>
          <w:tcPr>
            <w:tcW w:w="5217" w:type="dxa"/>
          </w:tcPr>
          <w:p w:rsidR="0097609C" w:rsidRPr="00323F6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color w:val="2E71DE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323F6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color w:val="2E71DE"/>
                <w:sz w:val="20"/>
                <w:szCs w:val="20"/>
              </w:rPr>
            </w:pPr>
          </w:p>
        </w:tc>
      </w:tr>
      <w:tr w:rsidR="0097609C" w:rsidRPr="0097609C" w:rsidTr="00323F6C">
        <w:tc>
          <w:tcPr>
            <w:tcW w:w="5217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97609C" w:rsidRPr="0097609C" w:rsidTr="00323F6C">
        <w:tc>
          <w:tcPr>
            <w:tcW w:w="5217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97609C" w:rsidRPr="0097609C" w:rsidTr="00323F6C">
        <w:tc>
          <w:tcPr>
            <w:tcW w:w="5217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97609C" w:rsidRPr="0097609C" w:rsidTr="00323F6C">
        <w:tc>
          <w:tcPr>
            <w:tcW w:w="5217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97609C" w:rsidRPr="0097609C" w:rsidTr="00323F6C">
        <w:tc>
          <w:tcPr>
            <w:tcW w:w="5217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sz w:val="20"/>
                <w:szCs w:val="20"/>
              </w:rPr>
            </w:pPr>
          </w:p>
        </w:tc>
      </w:tr>
      <w:tr w:rsidR="0097609C" w:rsidRPr="0097609C" w:rsidTr="00323F6C">
        <w:tc>
          <w:tcPr>
            <w:tcW w:w="5217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96" w:right="96"/>
              <w:rPr>
                <w:rFonts w:ascii="Helv" w:hAnsi="Helv" w:cs="Helv"/>
                <w:sz w:val="20"/>
                <w:szCs w:val="20"/>
              </w:rPr>
            </w:pPr>
          </w:p>
        </w:tc>
        <w:tc>
          <w:tcPr>
            <w:tcW w:w="11052" w:type="dxa"/>
          </w:tcPr>
          <w:p w:rsidR="0097609C" w:rsidRPr="0097609C" w:rsidRDefault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sz w:val="20"/>
                <w:szCs w:val="20"/>
              </w:rPr>
            </w:pPr>
          </w:p>
        </w:tc>
      </w:tr>
    </w:tbl>
    <w:p w:rsidR="00095CD3" w:rsidRPr="0097609C" w:rsidRDefault="00095CD3" w:rsidP="0097609C">
      <w:pPr>
        <w:autoSpaceDE w:val="0"/>
        <w:autoSpaceDN w:val="0"/>
        <w:adjustRightInd w:val="0"/>
        <w:spacing w:line="240" w:lineRule="atLeast"/>
        <w:rPr>
          <w:rFonts w:ascii="Helv" w:hAnsi="Helv" w:cs="Helv"/>
          <w:sz w:val="20"/>
          <w:szCs w:val="20"/>
        </w:rPr>
      </w:pPr>
    </w:p>
    <w:p w:rsidR="00095CD3" w:rsidRPr="00323F6C" w:rsidRDefault="0097609C" w:rsidP="00A964CD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jc w:val="both"/>
        <w:rPr>
          <w:rFonts w:ascii="Helv" w:hAnsi="Helv" w:cs="Helv"/>
          <w:b/>
          <w:bCs/>
          <w:i/>
          <w:color w:val="2E71DE"/>
          <w:sz w:val="20"/>
          <w:szCs w:val="20"/>
        </w:rPr>
      </w:pPr>
      <w:r>
        <w:rPr>
          <w:rFonts w:ascii="Helv" w:hAnsi="Helv" w:cs="Helv"/>
          <w:b/>
          <w:bCs/>
          <w:sz w:val="20"/>
          <w:szCs w:val="20"/>
        </w:rPr>
        <w:t>Definiciones</w:t>
      </w:r>
      <w:r w:rsidR="008E6368">
        <w:rPr>
          <w:rFonts w:ascii="Helv" w:hAnsi="Helv" w:cs="Helv"/>
          <w:b/>
          <w:bCs/>
          <w:sz w:val="20"/>
          <w:szCs w:val="20"/>
        </w:rPr>
        <w:t xml:space="preserve">: </w:t>
      </w:r>
      <w:r w:rsidR="008E6368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>Indicar l</w:t>
      </w:r>
      <w:r w:rsidR="00312630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 xml:space="preserve">as </w:t>
      </w:r>
      <w:r w:rsidR="008E6368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>a</w:t>
      </w:r>
      <w:r w:rsidR="00312630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 xml:space="preserve">breviaturas que dentro del Descriptivo </w:t>
      </w:r>
      <w:r w:rsidR="008E6368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>se mencionan</w:t>
      </w:r>
      <w:r w:rsidR="00A964CD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 xml:space="preserve"> (GMM, SSI etc.), y definirlas</w:t>
      </w:r>
      <w:r w:rsidR="008E6368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>,</w:t>
      </w:r>
      <w:r w:rsidR="00A964CD" w:rsidRPr="00323F6C">
        <w:rPr>
          <w:rFonts w:ascii="Helv" w:hAnsi="Helv" w:cs="Helv"/>
          <w:b/>
          <w:bCs/>
          <w:i/>
          <w:color w:val="2E71DE"/>
          <w:sz w:val="20"/>
          <w:szCs w:val="20"/>
        </w:rPr>
        <w:t xml:space="preserve"> así como los tecnicismos propios de la operación ajenos a otras áreas.</w:t>
      </w:r>
    </w:p>
    <w:p w:rsidR="0097609C" w:rsidRPr="00323F6C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color w:val="2E71DE"/>
          <w:sz w:val="20"/>
          <w:szCs w:val="20"/>
        </w:rPr>
      </w:pPr>
    </w:p>
    <w:tbl>
      <w:tblPr>
        <w:tblW w:w="0" w:type="auto"/>
        <w:tblInd w:w="40" w:type="dxa"/>
        <w:shd w:val="clear" w:color="auto" w:fill="C0C0C0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6"/>
        <w:gridCol w:w="4846"/>
      </w:tblGrid>
      <w:tr w:rsidR="0097609C" w:rsidRPr="0097609C" w:rsidTr="00716029">
        <w:tc>
          <w:tcPr>
            <w:tcW w:w="3086" w:type="dxa"/>
            <w:shd w:val="clear" w:color="auto" w:fill="C0C0C0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Termino</w:t>
            </w:r>
          </w:p>
        </w:tc>
        <w:tc>
          <w:tcPr>
            <w:tcW w:w="4846" w:type="dxa"/>
            <w:shd w:val="clear" w:color="auto" w:fill="C0C0C0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4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Definición</w:t>
            </w:r>
          </w:p>
        </w:tc>
      </w:tr>
      <w:tr w:rsidR="0097609C" w:rsidRPr="0097609C" w:rsidTr="00716029">
        <w:tc>
          <w:tcPr>
            <w:tcW w:w="3086" w:type="dxa"/>
            <w:shd w:val="clear" w:color="auto" w:fill="FFFFFF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6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46" w:type="dxa"/>
            <w:shd w:val="clear" w:color="auto" w:fill="FFFFFF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ind w:left="4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095CD3" w:rsidRPr="0097609C" w:rsidRDefault="00095CD3" w:rsidP="0097609C">
      <w:pPr>
        <w:autoSpaceDE w:val="0"/>
        <w:autoSpaceDN w:val="0"/>
        <w:adjustRightInd w:val="0"/>
        <w:spacing w:line="240" w:lineRule="atLeast"/>
        <w:rPr>
          <w:rFonts w:ascii="Helv" w:hAnsi="Helv" w:cs="Helv"/>
          <w:sz w:val="20"/>
          <w:szCs w:val="20"/>
        </w:rPr>
      </w:pPr>
    </w:p>
    <w:p w:rsidR="00095CD3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  <w:r>
        <w:rPr>
          <w:rFonts w:ascii="Helv" w:hAnsi="Helv" w:cs="Helv"/>
          <w:b/>
          <w:bCs/>
          <w:sz w:val="20"/>
          <w:szCs w:val="20"/>
        </w:rPr>
        <w:t>Mapeo Específico</w:t>
      </w:r>
    </w:p>
    <w:p w:rsidR="0097609C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</w:p>
    <w:tbl>
      <w:tblPr>
        <w:tblW w:w="16269" w:type="dxa"/>
        <w:tblInd w:w="40" w:type="dxa"/>
        <w:shd w:val="clear" w:color="auto" w:fill="FFFFFF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69"/>
      </w:tblGrid>
      <w:tr w:rsidR="0097609C" w:rsidRPr="0097609C" w:rsidTr="0006015B">
        <w:tc>
          <w:tcPr>
            <w:tcW w:w="16269" w:type="dxa"/>
            <w:shd w:val="clear" w:color="auto" w:fill="FFFFFF"/>
          </w:tcPr>
          <w:p w:rsidR="0097609C" w:rsidRPr="0097609C" w:rsidRDefault="008E6368" w:rsidP="007861A6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sz w:val="20"/>
                <w:szCs w:val="20"/>
              </w:rPr>
            </w:pPr>
            <w:r w:rsidRPr="00323F6C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 xml:space="preserve">Generado por </w:t>
            </w:r>
            <w:r w:rsidR="007861A6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 xml:space="preserve">la </w:t>
            </w:r>
            <w:r w:rsidR="0006015B" w:rsidRPr="0006015B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 xml:space="preserve">Dirección </w:t>
            </w:r>
            <w:r w:rsidR="007861A6"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 xml:space="preserve">de Operaciones </w:t>
            </w:r>
          </w:p>
        </w:tc>
      </w:tr>
    </w:tbl>
    <w:p w:rsidR="0097609C" w:rsidRPr="0097609C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</w:p>
    <w:p w:rsidR="00095CD3" w:rsidRDefault="00095CD3" w:rsidP="0097609C">
      <w:pPr>
        <w:autoSpaceDE w:val="0"/>
        <w:autoSpaceDN w:val="0"/>
        <w:adjustRightInd w:val="0"/>
        <w:spacing w:line="240" w:lineRule="atLeast"/>
        <w:rPr>
          <w:rFonts w:ascii="Helv" w:hAnsi="Helv" w:cs="Helv"/>
          <w:color w:val="000000"/>
          <w:sz w:val="20"/>
          <w:szCs w:val="20"/>
        </w:rPr>
      </w:pPr>
    </w:p>
    <w:p w:rsidR="0097609C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  <w:r>
        <w:rPr>
          <w:rFonts w:ascii="Helv" w:hAnsi="Helv" w:cs="Helv"/>
          <w:b/>
          <w:bCs/>
          <w:sz w:val="20"/>
          <w:szCs w:val="20"/>
        </w:rPr>
        <w:t>Referencias y Documentación Relacionada</w:t>
      </w:r>
    </w:p>
    <w:p w:rsidR="0097609C" w:rsidRPr="008E6368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color w:val="0000FF"/>
          <w:sz w:val="20"/>
          <w:szCs w:val="20"/>
        </w:rPr>
      </w:pPr>
    </w:p>
    <w:tbl>
      <w:tblPr>
        <w:tblW w:w="16269" w:type="dxa"/>
        <w:tblInd w:w="40" w:type="dxa"/>
        <w:shd w:val="clear" w:color="auto" w:fill="FFFFFF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269"/>
      </w:tblGrid>
      <w:tr w:rsidR="0097609C" w:rsidRPr="008E6368">
        <w:tc>
          <w:tcPr>
            <w:tcW w:w="16269" w:type="dxa"/>
            <w:shd w:val="clear" w:color="auto" w:fill="FFFFFF"/>
          </w:tcPr>
          <w:p w:rsidR="007861A6" w:rsidRDefault="007861A6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t>Manual del Agente – Vida</w:t>
            </w:r>
          </w:p>
          <w:p w:rsidR="007861A6" w:rsidRDefault="007861A6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</w:pPr>
          </w:p>
          <w:p w:rsidR="00A964CD" w:rsidRPr="00323F6C" w:rsidRDefault="005D746B" w:rsidP="00716029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</w:pPr>
            <w:r>
              <w:rPr>
                <w:rFonts w:ascii="Helv" w:hAnsi="Helv" w:cs="Helv"/>
                <w:b/>
                <w:bCs/>
                <w:i/>
                <w:color w:val="2E71DE"/>
                <w:sz w:val="20"/>
                <w:szCs w:val="20"/>
              </w:rPr>
              <w:object w:dxaOrig="1550" w:dyaOrig="991">
                <v:shape id="_x0000_i1029" type="#_x0000_t75" style="width:77.25pt;height:49.5pt" o:ole="">
                  <v:imagedata r:id="rId28" o:title=""/>
                </v:shape>
                <o:OLEObject Type="Embed" ProgID="AcroExch.Document.7" ShapeID="_x0000_i1029" DrawAspect="Icon" ObjectID="_1497196231" r:id="rId29"/>
              </w:object>
            </w:r>
          </w:p>
        </w:tc>
      </w:tr>
      <w:tr w:rsidR="0097609C" w:rsidRPr="0097609C">
        <w:tc>
          <w:tcPr>
            <w:tcW w:w="16269" w:type="dxa"/>
            <w:shd w:val="clear" w:color="auto" w:fill="FFFFFF"/>
          </w:tcPr>
          <w:p w:rsidR="0097609C" w:rsidRPr="00323F6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</w:tc>
      </w:tr>
      <w:tr w:rsidR="0097609C" w:rsidRPr="0097609C">
        <w:tc>
          <w:tcPr>
            <w:tcW w:w="16269" w:type="dxa"/>
            <w:shd w:val="clear" w:color="auto" w:fill="FFFFFF"/>
          </w:tcPr>
          <w:p w:rsidR="0097609C" w:rsidRPr="00323F6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color w:val="2E71DE"/>
                <w:sz w:val="20"/>
                <w:szCs w:val="20"/>
              </w:rPr>
            </w:pPr>
          </w:p>
        </w:tc>
      </w:tr>
      <w:tr w:rsidR="008E6368" w:rsidRPr="0097609C">
        <w:tc>
          <w:tcPr>
            <w:tcW w:w="16269" w:type="dxa"/>
            <w:shd w:val="clear" w:color="auto" w:fill="FFFFFF"/>
          </w:tcPr>
          <w:p w:rsidR="008E6368" w:rsidRPr="0097609C" w:rsidRDefault="008E6368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</w:tc>
      </w:tr>
      <w:tr w:rsidR="0097609C" w:rsidRPr="0097609C">
        <w:tc>
          <w:tcPr>
            <w:tcW w:w="16269" w:type="dxa"/>
            <w:shd w:val="clear" w:color="auto" w:fill="FFFFFF"/>
          </w:tcPr>
          <w:p w:rsidR="0097609C" w:rsidRPr="0097609C" w:rsidRDefault="0097609C" w:rsidP="0097609C">
            <w:pPr>
              <w:keepNext/>
              <w:keepLines/>
              <w:autoSpaceDE w:val="0"/>
              <w:autoSpaceDN w:val="0"/>
              <w:adjustRightInd w:val="0"/>
              <w:spacing w:line="240" w:lineRule="atLeast"/>
              <w:rPr>
                <w:rFonts w:ascii="Helv" w:hAnsi="Helv" w:cs="Helv"/>
                <w:b/>
                <w:bCs/>
                <w:sz w:val="20"/>
                <w:szCs w:val="20"/>
              </w:rPr>
            </w:pPr>
          </w:p>
        </w:tc>
      </w:tr>
    </w:tbl>
    <w:p w:rsidR="0097609C" w:rsidRPr="0097609C" w:rsidRDefault="0097609C" w:rsidP="0097609C">
      <w:pPr>
        <w:keepNext/>
        <w:keepLines/>
        <w:autoSpaceDE w:val="0"/>
        <w:autoSpaceDN w:val="0"/>
        <w:adjustRightInd w:val="0"/>
        <w:spacing w:line="240" w:lineRule="atLeast"/>
        <w:ind w:left="144" w:right="144"/>
        <w:rPr>
          <w:rFonts w:ascii="Helv" w:hAnsi="Helv" w:cs="Helv"/>
          <w:b/>
          <w:bCs/>
          <w:sz w:val="20"/>
          <w:szCs w:val="20"/>
        </w:rPr>
      </w:pPr>
    </w:p>
    <w:p w:rsidR="00095CD3" w:rsidRDefault="00095CD3"/>
    <w:sectPr w:rsidR="00095CD3" w:rsidSect="00D76788">
      <w:pgSz w:w="15840" w:h="12240" w:orient="landscape" w:code="1"/>
      <w:pgMar w:top="1077" w:right="1440" w:bottom="244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C7EE0A0"/>
    <w:lvl w:ilvl="0">
      <w:numFmt w:val="bullet"/>
      <w:lvlText w:val="*"/>
      <w:lvlJc w:val="left"/>
    </w:lvl>
  </w:abstractNum>
  <w:abstractNum w:abstractNumId="1">
    <w:nsid w:val="14303908"/>
    <w:multiLevelType w:val="hybridMultilevel"/>
    <w:tmpl w:val="8C3A2166"/>
    <w:lvl w:ilvl="0" w:tplc="1E167EF8">
      <w:start w:val="1"/>
      <w:numFmt w:val="decimal"/>
      <w:lvlText w:val="%1."/>
      <w:lvlJc w:val="left"/>
      <w:pPr>
        <w:ind w:left="375" w:hanging="360"/>
      </w:pPr>
      <w:rPr>
        <w:rFonts w:hint="default"/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095" w:hanging="360"/>
      </w:pPr>
    </w:lvl>
    <w:lvl w:ilvl="2" w:tplc="080A001B" w:tentative="1">
      <w:start w:val="1"/>
      <w:numFmt w:val="lowerRoman"/>
      <w:lvlText w:val="%3."/>
      <w:lvlJc w:val="right"/>
      <w:pPr>
        <w:ind w:left="1815" w:hanging="180"/>
      </w:pPr>
    </w:lvl>
    <w:lvl w:ilvl="3" w:tplc="080A000F" w:tentative="1">
      <w:start w:val="1"/>
      <w:numFmt w:val="decimal"/>
      <w:lvlText w:val="%4."/>
      <w:lvlJc w:val="left"/>
      <w:pPr>
        <w:ind w:left="2535" w:hanging="360"/>
      </w:pPr>
    </w:lvl>
    <w:lvl w:ilvl="4" w:tplc="080A0019" w:tentative="1">
      <w:start w:val="1"/>
      <w:numFmt w:val="lowerLetter"/>
      <w:lvlText w:val="%5."/>
      <w:lvlJc w:val="left"/>
      <w:pPr>
        <w:ind w:left="3255" w:hanging="360"/>
      </w:pPr>
    </w:lvl>
    <w:lvl w:ilvl="5" w:tplc="080A001B" w:tentative="1">
      <w:start w:val="1"/>
      <w:numFmt w:val="lowerRoman"/>
      <w:lvlText w:val="%6."/>
      <w:lvlJc w:val="right"/>
      <w:pPr>
        <w:ind w:left="3975" w:hanging="180"/>
      </w:pPr>
    </w:lvl>
    <w:lvl w:ilvl="6" w:tplc="080A000F" w:tentative="1">
      <w:start w:val="1"/>
      <w:numFmt w:val="decimal"/>
      <w:lvlText w:val="%7."/>
      <w:lvlJc w:val="left"/>
      <w:pPr>
        <w:ind w:left="4695" w:hanging="360"/>
      </w:pPr>
    </w:lvl>
    <w:lvl w:ilvl="7" w:tplc="080A0019" w:tentative="1">
      <w:start w:val="1"/>
      <w:numFmt w:val="lowerLetter"/>
      <w:lvlText w:val="%8."/>
      <w:lvlJc w:val="left"/>
      <w:pPr>
        <w:ind w:left="5415" w:hanging="360"/>
      </w:pPr>
    </w:lvl>
    <w:lvl w:ilvl="8" w:tplc="080A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2CBA2044"/>
    <w:multiLevelType w:val="hybridMultilevel"/>
    <w:tmpl w:val="1AFEFC28"/>
    <w:lvl w:ilvl="0" w:tplc="080A000F">
      <w:start w:val="1"/>
      <w:numFmt w:val="decimal"/>
      <w:lvlText w:val="%1."/>
      <w:lvlJc w:val="left"/>
      <w:pPr>
        <w:ind w:left="735" w:hanging="360"/>
      </w:pPr>
    </w:lvl>
    <w:lvl w:ilvl="1" w:tplc="080A0019" w:tentative="1">
      <w:start w:val="1"/>
      <w:numFmt w:val="lowerLetter"/>
      <w:lvlText w:val="%2."/>
      <w:lvlJc w:val="left"/>
      <w:pPr>
        <w:ind w:left="1455" w:hanging="360"/>
      </w:pPr>
    </w:lvl>
    <w:lvl w:ilvl="2" w:tplc="080A001B" w:tentative="1">
      <w:start w:val="1"/>
      <w:numFmt w:val="lowerRoman"/>
      <w:lvlText w:val="%3."/>
      <w:lvlJc w:val="right"/>
      <w:pPr>
        <w:ind w:left="2175" w:hanging="180"/>
      </w:pPr>
    </w:lvl>
    <w:lvl w:ilvl="3" w:tplc="080A000F" w:tentative="1">
      <w:start w:val="1"/>
      <w:numFmt w:val="decimal"/>
      <w:lvlText w:val="%4."/>
      <w:lvlJc w:val="left"/>
      <w:pPr>
        <w:ind w:left="2895" w:hanging="360"/>
      </w:pPr>
    </w:lvl>
    <w:lvl w:ilvl="4" w:tplc="080A0019" w:tentative="1">
      <w:start w:val="1"/>
      <w:numFmt w:val="lowerLetter"/>
      <w:lvlText w:val="%5."/>
      <w:lvlJc w:val="left"/>
      <w:pPr>
        <w:ind w:left="3615" w:hanging="360"/>
      </w:pPr>
    </w:lvl>
    <w:lvl w:ilvl="5" w:tplc="080A001B" w:tentative="1">
      <w:start w:val="1"/>
      <w:numFmt w:val="lowerRoman"/>
      <w:lvlText w:val="%6."/>
      <w:lvlJc w:val="right"/>
      <w:pPr>
        <w:ind w:left="4335" w:hanging="180"/>
      </w:pPr>
    </w:lvl>
    <w:lvl w:ilvl="6" w:tplc="080A000F" w:tentative="1">
      <w:start w:val="1"/>
      <w:numFmt w:val="decimal"/>
      <w:lvlText w:val="%7."/>
      <w:lvlJc w:val="left"/>
      <w:pPr>
        <w:ind w:left="5055" w:hanging="360"/>
      </w:pPr>
    </w:lvl>
    <w:lvl w:ilvl="7" w:tplc="080A0019" w:tentative="1">
      <w:start w:val="1"/>
      <w:numFmt w:val="lowerLetter"/>
      <w:lvlText w:val="%8."/>
      <w:lvlJc w:val="left"/>
      <w:pPr>
        <w:ind w:left="5775" w:hanging="360"/>
      </w:pPr>
    </w:lvl>
    <w:lvl w:ilvl="8" w:tplc="08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2DC93CA0"/>
    <w:multiLevelType w:val="hybridMultilevel"/>
    <w:tmpl w:val="86ACDD44"/>
    <w:lvl w:ilvl="0" w:tplc="940C09C8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55" w:hanging="360"/>
      </w:pPr>
    </w:lvl>
    <w:lvl w:ilvl="2" w:tplc="080A001B" w:tentative="1">
      <w:start w:val="1"/>
      <w:numFmt w:val="lowerRoman"/>
      <w:lvlText w:val="%3."/>
      <w:lvlJc w:val="right"/>
      <w:pPr>
        <w:ind w:left="2175" w:hanging="180"/>
      </w:pPr>
    </w:lvl>
    <w:lvl w:ilvl="3" w:tplc="080A000F" w:tentative="1">
      <w:start w:val="1"/>
      <w:numFmt w:val="decimal"/>
      <w:lvlText w:val="%4."/>
      <w:lvlJc w:val="left"/>
      <w:pPr>
        <w:ind w:left="2895" w:hanging="360"/>
      </w:pPr>
    </w:lvl>
    <w:lvl w:ilvl="4" w:tplc="080A0019" w:tentative="1">
      <w:start w:val="1"/>
      <w:numFmt w:val="lowerLetter"/>
      <w:lvlText w:val="%5."/>
      <w:lvlJc w:val="left"/>
      <w:pPr>
        <w:ind w:left="3615" w:hanging="360"/>
      </w:pPr>
    </w:lvl>
    <w:lvl w:ilvl="5" w:tplc="080A001B" w:tentative="1">
      <w:start w:val="1"/>
      <w:numFmt w:val="lowerRoman"/>
      <w:lvlText w:val="%6."/>
      <w:lvlJc w:val="right"/>
      <w:pPr>
        <w:ind w:left="4335" w:hanging="180"/>
      </w:pPr>
    </w:lvl>
    <w:lvl w:ilvl="6" w:tplc="080A000F" w:tentative="1">
      <w:start w:val="1"/>
      <w:numFmt w:val="decimal"/>
      <w:lvlText w:val="%7."/>
      <w:lvlJc w:val="left"/>
      <w:pPr>
        <w:ind w:left="5055" w:hanging="360"/>
      </w:pPr>
    </w:lvl>
    <w:lvl w:ilvl="7" w:tplc="080A0019" w:tentative="1">
      <w:start w:val="1"/>
      <w:numFmt w:val="lowerLetter"/>
      <w:lvlText w:val="%8."/>
      <w:lvlJc w:val="left"/>
      <w:pPr>
        <w:ind w:left="5775" w:hanging="360"/>
      </w:pPr>
    </w:lvl>
    <w:lvl w:ilvl="8" w:tplc="08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34EB6ACD"/>
    <w:multiLevelType w:val="hybridMultilevel"/>
    <w:tmpl w:val="03E4AB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A4670"/>
    <w:multiLevelType w:val="hybridMultilevel"/>
    <w:tmpl w:val="BE9E6EA6"/>
    <w:lvl w:ilvl="0" w:tplc="080A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6">
    <w:nsid w:val="3F42037E"/>
    <w:multiLevelType w:val="hybridMultilevel"/>
    <w:tmpl w:val="B17A0D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536EB0"/>
    <w:multiLevelType w:val="hybridMultilevel"/>
    <w:tmpl w:val="03E4AB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4B7604"/>
    <w:multiLevelType w:val="hybridMultilevel"/>
    <w:tmpl w:val="8B0CD438"/>
    <w:lvl w:ilvl="0" w:tplc="080A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541E3ACE"/>
    <w:multiLevelType w:val="hybridMultilevel"/>
    <w:tmpl w:val="37B8EF2A"/>
    <w:lvl w:ilvl="0" w:tplc="605408C2">
      <w:start w:val="1"/>
      <w:numFmt w:val="lowerLetter"/>
      <w:lvlText w:val="%1)"/>
      <w:lvlJc w:val="left"/>
      <w:pPr>
        <w:ind w:left="37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95" w:hanging="360"/>
      </w:pPr>
    </w:lvl>
    <w:lvl w:ilvl="2" w:tplc="080A001B" w:tentative="1">
      <w:start w:val="1"/>
      <w:numFmt w:val="lowerRoman"/>
      <w:lvlText w:val="%3."/>
      <w:lvlJc w:val="right"/>
      <w:pPr>
        <w:ind w:left="1815" w:hanging="180"/>
      </w:pPr>
    </w:lvl>
    <w:lvl w:ilvl="3" w:tplc="080A000F" w:tentative="1">
      <w:start w:val="1"/>
      <w:numFmt w:val="decimal"/>
      <w:lvlText w:val="%4."/>
      <w:lvlJc w:val="left"/>
      <w:pPr>
        <w:ind w:left="2535" w:hanging="360"/>
      </w:pPr>
    </w:lvl>
    <w:lvl w:ilvl="4" w:tplc="080A0019" w:tentative="1">
      <w:start w:val="1"/>
      <w:numFmt w:val="lowerLetter"/>
      <w:lvlText w:val="%5."/>
      <w:lvlJc w:val="left"/>
      <w:pPr>
        <w:ind w:left="3255" w:hanging="360"/>
      </w:pPr>
    </w:lvl>
    <w:lvl w:ilvl="5" w:tplc="080A001B" w:tentative="1">
      <w:start w:val="1"/>
      <w:numFmt w:val="lowerRoman"/>
      <w:lvlText w:val="%6."/>
      <w:lvlJc w:val="right"/>
      <w:pPr>
        <w:ind w:left="3975" w:hanging="180"/>
      </w:pPr>
    </w:lvl>
    <w:lvl w:ilvl="6" w:tplc="080A000F" w:tentative="1">
      <w:start w:val="1"/>
      <w:numFmt w:val="decimal"/>
      <w:lvlText w:val="%7."/>
      <w:lvlJc w:val="left"/>
      <w:pPr>
        <w:ind w:left="4695" w:hanging="360"/>
      </w:pPr>
    </w:lvl>
    <w:lvl w:ilvl="7" w:tplc="080A0019" w:tentative="1">
      <w:start w:val="1"/>
      <w:numFmt w:val="lowerLetter"/>
      <w:lvlText w:val="%8."/>
      <w:lvlJc w:val="left"/>
      <w:pPr>
        <w:ind w:left="5415" w:hanging="360"/>
      </w:pPr>
    </w:lvl>
    <w:lvl w:ilvl="8" w:tplc="080A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0">
    <w:nsid w:val="58933AB6"/>
    <w:multiLevelType w:val="hybridMultilevel"/>
    <w:tmpl w:val="368048CE"/>
    <w:lvl w:ilvl="0" w:tplc="605408C2">
      <w:start w:val="1"/>
      <w:numFmt w:val="lowerLetter"/>
      <w:lvlText w:val="%1)"/>
      <w:lvlJc w:val="left"/>
      <w:pPr>
        <w:ind w:left="37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C219A2"/>
    <w:multiLevelType w:val="hybridMultilevel"/>
    <w:tmpl w:val="0D862D30"/>
    <w:lvl w:ilvl="0" w:tplc="1A3A9B0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55" w:hanging="360"/>
      </w:pPr>
    </w:lvl>
    <w:lvl w:ilvl="2" w:tplc="080A001B" w:tentative="1">
      <w:start w:val="1"/>
      <w:numFmt w:val="lowerRoman"/>
      <w:lvlText w:val="%3."/>
      <w:lvlJc w:val="right"/>
      <w:pPr>
        <w:ind w:left="2175" w:hanging="180"/>
      </w:pPr>
    </w:lvl>
    <w:lvl w:ilvl="3" w:tplc="080A000F" w:tentative="1">
      <w:start w:val="1"/>
      <w:numFmt w:val="decimal"/>
      <w:lvlText w:val="%4."/>
      <w:lvlJc w:val="left"/>
      <w:pPr>
        <w:ind w:left="2895" w:hanging="360"/>
      </w:pPr>
    </w:lvl>
    <w:lvl w:ilvl="4" w:tplc="080A0019" w:tentative="1">
      <w:start w:val="1"/>
      <w:numFmt w:val="lowerLetter"/>
      <w:lvlText w:val="%5."/>
      <w:lvlJc w:val="left"/>
      <w:pPr>
        <w:ind w:left="3615" w:hanging="360"/>
      </w:pPr>
    </w:lvl>
    <w:lvl w:ilvl="5" w:tplc="080A001B" w:tentative="1">
      <w:start w:val="1"/>
      <w:numFmt w:val="lowerRoman"/>
      <w:lvlText w:val="%6."/>
      <w:lvlJc w:val="right"/>
      <w:pPr>
        <w:ind w:left="4335" w:hanging="180"/>
      </w:pPr>
    </w:lvl>
    <w:lvl w:ilvl="6" w:tplc="080A000F" w:tentative="1">
      <w:start w:val="1"/>
      <w:numFmt w:val="decimal"/>
      <w:lvlText w:val="%7."/>
      <w:lvlJc w:val="left"/>
      <w:pPr>
        <w:ind w:left="5055" w:hanging="360"/>
      </w:pPr>
    </w:lvl>
    <w:lvl w:ilvl="7" w:tplc="080A0019" w:tentative="1">
      <w:start w:val="1"/>
      <w:numFmt w:val="lowerLetter"/>
      <w:lvlText w:val="%8."/>
      <w:lvlJc w:val="left"/>
      <w:pPr>
        <w:ind w:left="5775" w:hanging="360"/>
      </w:pPr>
    </w:lvl>
    <w:lvl w:ilvl="8" w:tplc="080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635924FA"/>
    <w:multiLevelType w:val="hybridMultilevel"/>
    <w:tmpl w:val="04B051EC"/>
    <w:lvl w:ilvl="0" w:tplc="4D565F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AE2F11"/>
    <w:multiLevelType w:val="hybridMultilevel"/>
    <w:tmpl w:val="0BAC1DE8"/>
    <w:lvl w:ilvl="0" w:tplc="BB8A105C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95" w:hanging="360"/>
      </w:pPr>
    </w:lvl>
    <w:lvl w:ilvl="2" w:tplc="080A001B" w:tentative="1">
      <w:start w:val="1"/>
      <w:numFmt w:val="lowerRoman"/>
      <w:lvlText w:val="%3."/>
      <w:lvlJc w:val="right"/>
      <w:pPr>
        <w:ind w:left="1815" w:hanging="180"/>
      </w:pPr>
    </w:lvl>
    <w:lvl w:ilvl="3" w:tplc="080A000F" w:tentative="1">
      <w:start w:val="1"/>
      <w:numFmt w:val="decimal"/>
      <w:lvlText w:val="%4."/>
      <w:lvlJc w:val="left"/>
      <w:pPr>
        <w:ind w:left="2535" w:hanging="360"/>
      </w:pPr>
    </w:lvl>
    <w:lvl w:ilvl="4" w:tplc="080A0019" w:tentative="1">
      <w:start w:val="1"/>
      <w:numFmt w:val="lowerLetter"/>
      <w:lvlText w:val="%5."/>
      <w:lvlJc w:val="left"/>
      <w:pPr>
        <w:ind w:left="3255" w:hanging="360"/>
      </w:pPr>
    </w:lvl>
    <w:lvl w:ilvl="5" w:tplc="080A001B" w:tentative="1">
      <w:start w:val="1"/>
      <w:numFmt w:val="lowerRoman"/>
      <w:lvlText w:val="%6."/>
      <w:lvlJc w:val="right"/>
      <w:pPr>
        <w:ind w:left="3975" w:hanging="180"/>
      </w:pPr>
    </w:lvl>
    <w:lvl w:ilvl="6" w:tplc="080A000F" w:tentative="1">
      <w:start w:val="1"/>
      <w:numFmt w:val="decimal"/>
      <w:lvlText w:val="%7."/>
      <w:lvlJc w:val="left"/>
      <w:pPr>
        <w:ind w:left="4695" w:hanging="360"/>
      </w:pPr>
    </w:lvl>
    <w:lvl w:ilvl="7" w:tplc="080A0019" w:tentative="1">
      <w:start w:val="1"/>
      <w:numFmt w:val="lowerLetter"/>
      <w:lvlText w:val="%8."/>
      <w:lvlJc w:val="left"/>
      <w:pPr>
        <w:ind w:left="5415" w:hanging="360"/>
      </w:pPr>
    </w:lvl>
    <w:lvl w:ilvl="8" w:tplc="080A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4">
    <w:nsid w:val="73D9173A"/>
    <w:multiLevelType w:val="hybridMultilevel"/>
    <w:tmpl w:val="8CC6FA82"/>
    <w:lvl w:ilvl="0" w:tplc="080A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">
    <w:nsid w:val="75551ACE"/>
    <w:multiLevelType w:val="hybridMultilevel"/>
    <w:tmpl w:val="DE5CE956"/>
    <w:lvl w:ilvl="0" w:tplc="73E82E70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95" w:hanging="360"/>
      </w:pPr>
    </w:lvl>
    <w:lvl w:ilvl="2" w:tplc="080A001B" w:tentative="1">
      <w:start w:val="1"/>
      <w:numFmt w:val="lowerRoman"/>
      <w:lvlText w:val="%3."/>
      <w:lvlJc w:val="right"/>
      <w:pPr>
        <w:ind w:left="1815" w:hanging="180"/>
      </w:pPr>
    </w:lvl>
    <w:lvl w:ilvl="3" w:tplc="080A000F" w:tentative="1">
      <w:start w:val="1"/>
      <w:numFmt w:val="decimal"/>
      <w:lvlText w:val="%4."/>
      <w:lvlJc w:val="left"/>
      <w:pPr>
        <w:ind w:left="2535" w:hanging="360"/>
      </w:pPr>
    </w:lvl>
    <w:lvl w:ilvl="4" w:tplc="080A0019" w:tentative="1">
      <w:start w:val="1"/>
      <w:numFmt w:val="lowerLetter"/>
      <w:lvlText w:val="%5."/>
      <w:lvlJc w:val="left"/>
      <w:pPr>
        <w:ind w:left="3255" w:hanging="360"/>
      </w:pPr>
    </w:lvl>
    <w:lvl w:ilvl="5" w:tplc="080A001B" w:tentative="1">
      <w:start w:val="1"/>
      <w:numFmt w:val="lowerRoman"/>
      <w:lvlText w:val="%6."/>
      <w:lvlJc w:val="right"/>
      <w:pPr>
        <w:ind w:left="3975" w:hanging="180"/>
      </w:pPr>
    </w:lvl>
    <w:lvl w:ilvl="6" w:tplc="080A000F" w:tentative="1">
      <w:start w:val="1"/>
      <w:numFmt w:val="decimal"/>
      <w:lvlText w:val="%7."/>
      <w:lvlJc w:val="left"/>
      <w:pPr>
        <w:ind w:left="4695" w:hanging="360"/>
      </w:pPr>
    </w:lvl>
    <w:lvl w:ilvl="7" w:tplc="080A0019" w:tentative="1">
      <w:start w:val="1"/>
      <w:numFmt w:val="lowerLetter"/>
      <w:lvlText w:val="%8."/>
      <w:lvlJc w:val="left"/>
      <w:pPr>
        <w:ind w:left="5415" w:hanging="360"/>
      </w:pPr>
    </w:lvl>
    <w:lvl w:ilvl="8" w:tplc="080A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6">
    <w:nsid w:val="76E040AC"/>
    <w:multiLevelType w:val="hybridMultilevel"/>
    <w:tmpl w:val="B17A0D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F70143"/>
    <w:multiLevelType w:val="hybridMultilevel"/>
    <w:tmpl w:val="494A037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842EB7"/>
    <w:multiLevelType w:val="hybridMultilevel"/>
    <w:tmpl w:val="BFE8B9E8"/>
    <w:lvl w:ilvl="0" w:tplc="605408C2">
      <w:start w:val="1"/>
      <w:numFmt w:val="lowerLetter"/>
      <w:lvlText w:val="%1)"/>
      <w:lvlJc w:val="left"/>
      <w:pPr>
        <w:ind w:left="37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DD2D53"/>
    <w:multiLevelType w:val="hybridMultilevel"/>
    <w:tmpl w:val="A314DC66"/>
    <w:lvl w:ilvl="0" w:tplc="4DB46DC6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95" w:hanging="360"/>
      </w:pPr>
    </w:lvl>
    <w:lvl w:ilvl="2" w:tplc="080A001B" w:tentative="1">
      <w:start w:val="1"/>
      <w:numFmt w:val="lowerRoman"/>
      <w:lvlText w:val="%3."/>
      <w:lvlJc w:val="right"/>
      <w:pPr>
        <w:ind w:left="1815" w:hanging="180"/>
      </w:pPr>
    </w:lvl>
    <w:lvl w:ilvl="3" w:tplc="080A000F" w:tentative="1">
      <w:start w:val="1"/>
      <w:numFmt w:val="decimal"/>
      <w:lvlText w:val="%4."/>
      <w:lvlJc w:val="left"/>
      <w:pPr>
        <w:ind w:left="2535" w:hanging="360"/>
      </w:pPr>
    </w:lvl>
    <w:lvl w:ilvl="4" w:tplc="080A0019" w:tentative="1">
      <w:start w:val="1"/>
      <w:numFmt w:val="lowerLetter"/>
      <w:lvlText w:val="%5."/>
      <w:lvlJc w:val="left"/>
      <w:pPr>
        <w:ind w:left="3255" w:hanging="360"/>
      </w:pPr>
    </w:lvl>
    <w:lvl w:ilvl="5" w:tplc="080A001B" w:tentative="1">
      <w:start w:val="1"/>
      <w:numFmt w:val="lowerRoman"/>
      <w:lvlText w:val="%6."/>
      <w:lvlJc w:val="right"/>
      <w:pPr>
        <w:ind w:left="3975" w:hanging="180"/>
      </w:pPr>
    </w:lvl>
    <w:lvl w:ilvl="6" w:tplc="080A000F" w:tentative="1">
      <w:start w:val="1"/>
      <w:numFmt w:val="decimal"/>
      <w:lvlText w:val="%7."/>
      <w:lvlJc w:val="left"/>
      <w:pPr>
        <w:ind w:left="4695" w:hanging="360"/>
      </w:pPr>
    </w:lvl>
    <w:lvl w:ilvl="7" w:tplc="080A0019" w:tentative="1">
      <w:start w:val="1"/>
      <w:numFmt w:val="lowerLetter"/>
      <w:lvlText w:val="%8."/>
      <w:lvlJc w:val="left"/>
      <w:pPr>
        <w:ind w:left="5415" w:hanging="360"/>
      </w:pPr>
    </w:lvl>
    <w:lvl w:ilvl="8" w:tplc="080A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7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5"/>
  </w:num>
  <w:num w:numId="4">
    <w:abstractNumId w:val="14"/>
  </w:num>
  <w:num w:numId="5">
    <w:abstractNumId w:val="1"/>
  </w:num>
  <w:num w:numId="6">
    <w:abstractNumId w:val="11"/>
  </w:num>
  <w:num w:numId="7">
    <w:abstractNumId w:val="12"/>
  </w:num>
  <w:num w:numId="8">
    <w:abstractNumId w:val="13"/>
  </w:num>
  <w:num w:numId="9">
    <w:abstractNumId w:val="15"/>
  </w:num>
  <w:num w:numId="10">
    <w:abstractNumId w:val="3"/>
  </w:num>
  <w:num w:numId="11">
    <w:abstractNumId w:val="19"/>
  </w:num>
  <w:num w:numId="12">
    <w:abstractNumId w:val="9"/>
  </w:num>
  <w:num w:numId="13">
    <w:abstractNumId w:val="10"/>
  </w:num>
  <w:num w:numId="14">
    <w:abstractNumId w:val="18"/>
  </w:num>
  <w:num w:numId="15">
    <w:abstractNumId w:val="8"/>
  </w:num>
  <w:num w:numId="16">
    <w:abstractNumId w:val="7"/>
  </w:num>
  <w:num w:numId="17">
    <w:abstractNumId w:val="4"/>
  </w:num>
  <w:num w:numId="18">
    <w:abstractNumId w:val="16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D3"/>
    <w:rsid w:val="00023F4A"/>
    <w:rsid w:val="0003130B"/>
    <w:rsid w:val="000349D2"/>
    <w:rsid w:val="00055FB2"/>
    <w:rsid w:val="0006015B"/>
    <w:rsid w:val="00067538"/>
    <w:rsid w:val="00081A56"/>
    <w:rsid w:val="00082C74"/>
    <w:rsid w:val="00092CAE"/>
    <w:rsid w:val="00095CD3"/>
    <w:rsid w:val="000B7C5D"/>
    <w:rsid w:val="000D1F00"/>
    <w:rsid w:val="000D473B"/>
    <w:rsid w:val="00177914"/>
    <w:rsid w:val="001E2250"/>
    <w:rsid w:val="001F45C1"/>
    <w:rsid w:val="00202DED"/>
    <w:rsid w:val="0028755E"/>
    <w:rsid w:val="00292183"/>
    <w:rsid w:val="002D7926"/>
    <w:rsid w:val="002E6148"/>
    <w:rsid w:val="00312630"/>
    <w:rsid w:val="00320DB2"/>
    <w:rsid w:val="00321598"/>
    <w:rsid w:val="00323F6C"/>
    <w:rsid w:val="003241E0"/>
    <w:rsid w:val="003324A9"/>
    <w:rsid w:val="003673D4"/>
    <w:rsid w:val="00374118"/>
    <w:rsid w:val="003B7B1A"/>
    <w:rsid w:val="00452042"/>
    <w:rsid w:val="004657BB"/>
    <w:rsid w:val="004D6DBD"/>
    <w:rsid w:val="004F60C2"/>
    <w:rsid w:val="0055060B"/>
    <w:rsid w:val="005537F6"/>
    <w:rsid w:val="005B49A3"/>
    <w:rsid w:val="005C5BAE"/>
    <w:rsid w:val="005D746B"/>
    <w:rsid w:val="005E2452"/>
    <w:rsid w:val="006914D4"/>
    <w:rsid w:val="00697CFE"/>
    <w:rsid w:val="006E295D"/>
    <w:rsid w:val="006E7FB3"/>
    <w:rsid w:val="006F6A1D"/>
    <w:rsid w:val="00716029"/>
    <w:rsid w:val="00785A76"/>
    <w:rsid w:val="007861A6"/>
    <w:rsid w:val="00793DE1"/>
    <w:rsid w:val="007B0664"/>
    <w:rsid w:val="007B3A13"/>
    <w:rsid w:val="007B3C9D"/>
    <w:rsid w:val="00846CE6"/>
    <w:rsid w:val="00851B98"/>
    <w:rsid w:val="008676D9"/>
    <w:rsid w:val="00896C73"/>
    <w:rsid w:val="008C2A4C"/>
    <w:rsid w:val="008E082A"/>
    <w:rsid w:val="008E6368"/>
    <w:rsid w:val="00906A3E"/>
    <w:rsid w:val="00926945"/>
    <w:rsid w:val="0097609C"/>
    <w:rsid w:val="009A6C22"/>
    <w:rsid w:val="009C4639"/>
    <w:rsid w:val="009D3EB7"/>
    <w:rsid w:val="00A22704"/>
    <w:rsid w:val="00A65BA2"/>
    <w:rsid w:val="00A77C53"/>
    <w:rsid w:val="00A963B6"/>
    <w:rsid w:val="00A964CD"/>
    <w:rsid w:val="00AC37CB"/>
    <w:rsid w:val="00AD6AE9"/>
    <w:rsid w:val="00AE4771"/>
    <w:rsid w:val="00AF15B6"/>
    <w:rsid w:val="00B13936"/>
    <w:rsid w:val="00B3586B"/>
    <w:rsid w:val="00B645AC"/>
    <w:rsid w:val="00B878CA"/>
    <w:rsid w:val="00BA07FD"/>
    <w:rsid w:val="00BB0B40"/>
    <w:rsid w:val="00BD2722"/>
    <w:rsid w:val="00BF524E"/>
    <w:rsid w:val="00C21C74"/>
    <w:rsid w:val="00C43B17"/>
    <w:rsid w:val="00C80611"/>
    <w:rsid w:val="00C90EC2"/>
    <w:rsid w:val="00CB4D47"/>
    <w:rsid w:val="00CF4C91"/>
    <w:rsid w:val="00D76788"/>
    <w:rsid w:val="00D82A90"/>
    <w:rsid w:val="00DA40BA"/>
    <w:rsid w:val="00DF692E"/>
    <w:rsid w:val="00E043C8"/>
    <w:rsid w:val="00E51023"/>
    <w:rsid w:val="00E943E3"/>
    <w:rsid w:val="00EB1BAF"/>
    <w:rsid w:val="00ED4354"/>
    <w:rsid w:val="00EF043F"/>
    <w:rsid w:val="00F15E73"/>
    <w:rsid w:val="00F5771E"/>
    <w:rsid w:val="00F605FA"/>
    <w:rsid w:val="00F81EBA"/>
    <w:rsid w:val="00FC5D89"/>
    <w:rsid w:val="00FC6F52"/>
    <w:rsid w:val="00FE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0B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2CA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67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788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0B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2CA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67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78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8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tasmedicasmonterrey@metlife.com.mx" TargetMode="External"/><Relationship Id="rId13" Type="http://schemas.openxmlformats.org/officeDocument/2006/relationships/hyperlink" Target="mailto:citasmedicasguadalajara@metlife.com.mx" TargetMode="External"/><Relationship Id="rId18" Type="http://schemas.openxmlformats.org/officeDocument/2006/relationships/hyperlink" Target="mailto:gerardo.gonzalezd@metlife.com.mx" TargetMode="External"/><Relationship Id="rId26" Type="http://schemas.openxmlformats.org/officeDocument/2006/relationships/image" Target="media/image4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hyperlink" Target="mailto:citasmedicasguadalajara@metlife.com.mx" TargetMode="External"/><Relationship Id="rId12" Type="http://schemas.openxmlformats.org/officeDocument/2006/relationships/hyperlink" Target="mailto:citasmedicasmexico@metlife.com.mx" TargetMode="External"/><Relationship Id="rId17" Type="http://schemas.openxmlformats.org/officeDocument/2006/relationships/hyperlink" Target="mailto:citasmedicasmonterrey@metlife.com.mx" TargetMode="External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mailto:citasmedicasguadalajara@metlife.com.mx" TargetMode="External"/><Relationship Id="rId20" Type="http://schemas.openxmlformats.org/officeDocument/2006/relationships/image" Target="media/image1.emf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hyperlink" Target="mailto:citasmedicasmexico@metlife.com.mx" TargetMode="External"/><Relationship Id="rId11" Type="http://schemas.openxmlformats.org/officeDocument/2006/relationships/hyperlink" Target="mailto:citasmedicasmonterrey@metlife.com.mx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mailto:citasmedicasmexico@metlife.com.mx" TargetMode="External"/><Relationship Id="rId23" Type="http://schemas.openxmlformats.org/officeDocument/2006/relationships/oleObject" Target="embeddings/Microsoft_Word_97_-_2003_Document1.doc"/><Relationship Id="rId28" Type="http://schemas.openxmlformats.org/officeDocument/2006/relationships/image" Target="media/image5.emf"/><Relationship Id="rId10" Type="http://schemas.openxmlformats.org/officeDocument/2006/relationships/hyperlink" Target="mailto:citasmedicasguadalajara@metlife.com.mx" TargetMode="External"/><Relationship Id="rId19" Type="http://schemas.openxmlformats.org/officeDocument/2006/relationships/hyperlink" Target="mailto:gerardo.gonzalezd@metlife.com.mx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itasmedicasmexico@metlife.com.mx" TargetMode="External"/><Relationship Id="rId14" Type="http://schemas.openxmlformats.org/officeDocument/2006/relationships/hyperlink" Target="mailto:citasmedicasmonterrey@metlife.com.mx" TargetMode="External"/><Relationship Id="rId22" Type="http://schemas.openxmlformats.org/officeDocument/2006/relationships/image" Target="media/image2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2083</Words>
  <Characters>11458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Método de Trabajo</vt:lpstr>
    </vt:vector>
  </TitlesOfParts>
  <Company>Aseguradora Hidalgo, S.A.</Company>
  <LinksUpToDate>false</LinksUpToDate>
  <CharactersWithSpaces>13514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Método de Trabajo</dc:title>
  <dc:creator>mlobato</dc:creator>
  <cp:lastModifiedBy>referencelap</cp:lastModifiedBy>
  <cp:revision>8</cp:revision>
  <cp:lastPrinted>2014-10-22T19:23:00Z</cp:lastPrinted>
  <dcterms:created xsi:type="dcterms:W3CDTF">2015-06-30T23:39:00Z</dcterms:created>
  <dcterms:modified xsi:type="dcterms:W3CDTF">2015-07-01T00:04:00Z</dcterms:modified>
</cp:coreProperties>
</file>